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D4" w:rsidRPr="006F0DE7" w:rsidRDefault="008D28D4" w:rsidP="008D28D4">
      <w:pPr>
        <w:pStyle w:val="2"/>
        <w:shd w:val="clear" w:color="auto" w:fill="auto"/>
        <w:spacing w:after="222" w:line="270" w:lineRule="exact"/>
        <w:rPr>
          <w:b/>
          <w:sz w:val="28"/>
          <w:szCs w:val="28"/>
          <w:lang w:val="tk-TM"/>
        </w:rPr>
      </w:pPr>
      <w:r>
        <w:rPr>
          <w:b/>
          <w:sz w:val="28"/>
          <w:szCs w:val="28"/>
          <w:lang w:val="tk-TM"/>
        </w:rPr>
        <w:t>2021</w:t>
      </w:r>
      <w:r w:rsidRPr="00B0343F">
        <w:rPr>
          <w:b/>
          <w:sz w:val="28"/>
          <w:szCs w:val="28"/>
          <w:lang w:val="tk-TM"/>
        </w:rPr>
        <w:t xml:space="preserve">-2022-nji okuw </w:t>
      </w:r>
      <w:r w:rsidRPr="006F0DE7">
        <w:rPr>
          <w:b/>
          <w:sz w:val="28"/>
          <w:szCs w:val="28"/>
          <w:lang w:val="tk-TM"/>
        </w:rPr>
        <w:t>ý</w:t>
      </w:r>
      <w:r w:rsidRPr="00B0343F">
        <w:rPr>
          <w:b/>
          <w:sz w:val="28"/>
          <w:szCs w:val="28"/>
          <w:lang w:val="tk-TM"/>
        </w:rPr>
        <w:t xml:space="preserve">yly </w:t>
      </w:r>
      <w:r w:rsidRPr="006F0DE7">
        <w:rPr>
          <w:b/>
          <w:sz w:val="28"/>
          <w:szCs w:val="28"/>
          <w:lang w:val="tk-TM"/>
        </w:rPr>
        <w:t>üç</w:t>
      </w:r>
      <w:r w:rsidRPr="00B0343F">
        <w:rPr>
          <w:b/>
          <w:sz w:val="28"/>
          <w:szCs w:val="28"/>
          <w:lang w:val="tk-TM"/>
        </w:rPr>
        <w:t xml:space="preserve">in  </w:t>
      </w:r>
      <w:r w:rsidRPr="00455454">
        <w:rPr>
          <w:rStyle w:val="fontstyle01"/>
          <w:lang w:val="tk-TM"/>
        </w:rPr>
        <w:t>Türkmen dili</w:t>
      </w:r>
      <w:r>
        <w:rPr>
          <w:b/>
          <w:sz w:val="28"/>
          <w:szCs w:val="28"/>
          <w:lang w:val="tk-TM"/>
        </w:rPr>
        <w:t>nden 10-</w:t>
      </w:r>
      <w:r w:rsidRPr="006F0DE7">
        <w:rPr>
          <w:b/>
          <w:sz w:val="28"/>
          <w:szCs w:val="28"/>
          <w:lang w:val="tk-TM"/>
        </w:rPr>
        <w:t xml:space="preserve"> </w:t>
      </w:r>
      <w:r w:rsidRPr="00B0343F">
        <w:rPr>
          <w:b/>
          <w:sz w:val="28"/>
          <w:szCs w:val="28"/>
          <w:lang w:val="tk-TM"/>
        </w:rPr>
        <w:t>synp</w:t>
      </w:r>
      <w:r w:rsidRPr="006F0DE7">
        <w:rPr>
          <w:b/>
          <w:sz w:val="28"/>
          <w:szCs w:val="28"/>
          <w:lang w:val="tk-TM"/>
        </w:rPr>
        <w:t xml:space="preserve"> </w:t>
      </w:r>
      <w:r w:rsidRPr="00B0343F">
        <w:rPr>
          <w:b/>
          <w:sz w:val="28"/>
          <w:szCs w:val="28"/>
          <w:lang w:val="tk-TM"/>
        </w:rPr>
        <w:t xml:space="preserve"> wariatiw</w:t>
      </w:r>
      <w:r w:rsidRPr="006F0DE7">
        <w:rPr>
          <w:b/>
          <w:sz w:val="28"/>
          <w:szCs w:val="28"/>
          <w:lang w:val="tk-TM"/>
        </w:rPr>
        <w:t xml:space="preserve"> okatmak üçin</w:t>
      </w:r>
      <w:r w:rsidRPr="00B0343F">
        <w:rPr>
          <w:b/>
          <w:sz w:val="28"/>
          <w:szCs w:val="28"/>
          <w:lang w:val="tk-TM"/>
        </w:rPr>
        <w:t xml:space="preserve"> </w:t>
      </w:r>
      <w:r w:rsidRPr="006F0DE7">
        <w:rPr>
          <w:b/>
          <w:sz w:val="28"/>
          <w:szCs w:val="28"/>
          <w:lang w:val="tk-TM"/>
        </w:rPr>
        <w:t xml:space="preserve"> </w:t>
      </w:r>
    </w:p>
    <w:p w:rsidR="008D28D4" w:rsidRPr="006F0DE7" w:rsidRDefault="008D28D4" w:rsidP="008D28D4">
      <w:pPr>
        <w:pStyle w:val="2"/>
        <w:shd w:val="clear" w:color="auto" w:fill="auto"/>
        <w:spacing w:after="246" w:line="270" w:lineRule="exact"/>
        <w:rPr>
          <w:b/>
          <w:sz w:val="28"/>
          <w:szCs w:val="28"/>
          <w:lang w:val="tk-TM"/>
        </w:rPr>
      </w:pPr>
      <w:r w:rsidRPr="00B0343F">
        <w:rPr>
          <w:b/>
          <w:sz w:val="28"/>
          <w:szCs w:val="28"/>
          <w:lang w:val="tk-TM"/>
        </w:rPr>
        <w:t xml:space="preserve">                                             </w:t>
      </w:r>
      <w:r w:rsidRPr="006F0DE7">
        <w:rPr>
          <w:b/>
          <w:sz w:val="28"/>
          <w:szCs w:val="28"/>
          <w:lang w:val="tk-TM"/>
        </w:rPr>
        <w:t xml:space="preserve">       </w:t>
      </w:r>
      <w:r w:rsidRPr="00B0343F">
        <w:rPr>
          <w:b/>
          <w:sz w:val="28"/>
          <w:szCs w:val="28"/>
          <w:lang w:val="tk-TM"/>
        </w:rPr>
        <w:t xml:space="preserve">  </w:t>
      </w:r>
      <w:r w:rsidRPr="006F0DE7">
        <w:rPr>
          <w:b/>
          <w:sz w:val="28"/>
          <w:szCs w:val="28"/>
          <w:lang w:val="tk-TM"/>
        </w:rPr>
        <w:t xml:space="preserve">  </w:t>
      </w:r>
      <w:r w:rsidRPr="00B0343F">
        <w:rPr>
          <w:b/>
          <w:sz w:val="28"/>
          <w:szCs w:val="28"/>
          <w:lang w:val="tk-TM"/>
        </w:rPr>
        <w:t xml:space="preserve">  </w:t>
      </w:r>
      <w:r w:rsidRPr="006F0DE7">
        <w:rPr>
          <w:b/>
          <w:sz w:val="28"/>
          <w:szCs w:val="28"/>
          <w:lang w:val="en-US"/>
        </w:rPr>
        <w:t>MEYILNAMA</w:t>
      </w:r>
      <w:r w:rsidRPr="006F0DE7">
        <w:rPr>
          <w:b/>
          <w:sz w:val="28"/>
          <w:szCs w:val="28"/>
          <w:lang w:val="tk-TM"/>
        </w:rPr>
        <w:t xml:space="preserve"> </w:t>
      </w:r>
    </w:p>
    <w:p w:rsidR="008D28D4" w:rsidRPr="006F0DE7" w:rsidRDefault="008D28D4" w:rsidP="008D28D4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tk-TM"/>
        </w:rPr>
        <w:t>10</w:t>
      </w:r>
      <w:r w:rsidRPr="006F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synp </w:t>
      </w:r>
      <w:r w:rsidRPr="006F0DE7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Pr="006F0DE7">
        <w:rPr>
          <w:rFonts w:ascii="Times New Roman" w:hAnsi="Times New Roman" w:cs="Times New Roman"/>
          <w:b/>
          <w:i/>
          <w:sz w:val="28"/>
          <w:szCs w:val="28"/>
          <w:lang w:val="tk-TM"/>
        </w:rPr>
        <w:t xml:space="preserve">hepdesine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  <w:r w:rsidRPr="006F0D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F0DE7">
        <w:rPr>
          <w:rFonts w:ascii="Times New Roman" w:hAnsi="Times New Roman" w:cs="Times New Roman"/>
          <w:b/>
          <w:i/>
          <w:sz w:val="28"/>
          <w:szCs w:val="28"/>
          <w:lang w:val="tk-TM"/>
        </w:rPr>
        <w:t>sagat</w:t>
      </w:r>
      <w:r w:rsidRPr="006F0DE7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6F0DE7">
        <w:rPr>
          <w:rFonts w:ascii="Times New Roman" w:hAnsi="Times New Roman" w:cs="Times New Roman"/>
          <w:b/>
          <w:i/>
          <w:sz w:val="28"/>
          <w:szCs w:val="28"/>
          <w:lang w:val="tk-TM"/>
        </w:rPr>
        <w:t xml:space="preserve"> ýyl boýunça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68</w:t>
      </w:r>
      <w:r w:rsidRPr="006F0D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F0DE7">
        <w:rPr>
          <w:rFonts w:ascii="Times New Roman" w:hAnsi="Times New Roman" w:cs="Times New Roman"/>
          <w:b/>
          <w:i/>
          <w:sz w:val="28"/>
          <w:szCs w:val="28"/>
          <w:lang w:val="tk-TM"/>
        </w:rPr>
        <w:t>sagat</w:t>
      </w:r>
      <w:r w:rsidRPr="006F0DE7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24335D" w:rsidRPr="008D28D4" w:rsidRDefault="0024335D" w:rsidP="001C1C2D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3456" w:rsidRPr="001C1C2D" w:rsidRDefault="00E23456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632" w:type="dxa"/>
        <w:tblInd w:w="250" w:type="dxa"/>
        <w:tblLayout w:type="fixed"/>
        <w:tblLook w:val="04A0"/>
      </w:tblPr>
      <w:tblGrid>
        <w:gridCol w:w="851"/>
        <w:gridCol w:w="6946"/>
        <w:gridCol w:w="1417"/>
        <w:gridCol w:w="1418"/>
      </w:tblGrid>
      <w:tr w:rsidR="008D28D4" w:rsidRPr="001C1C2D" w:rsidTr="00287C16">
        <w:trPr>
          <w:trHeight w:val="732"/>
        </w:trPr>
        <w:tc>
          <w:tcPr>
            <w:tcW w:w="851" w:type="dxa"/>
          </w:tcPr>
          <w:p w:rsidR="008D28D4" w:rsidRPr="008D28D4" w:rsidRDefault="008D28D4" w:rsidP="0040305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D4">
              <w:rPr>
                <w:rFonts w:ascii="Times New Roman" w:hAnsi="Times New Roman"/>
                <w:b/>
                <w:sz w:val="24"/>
                <w:szCs w:val="24"/>
                <w:lang w:val="tk-TM"/>
              </w:rPr>
              <w:t>T/№</w:t>
            </w:r>
          </w:p>
        </w:tc>
        <w:tc>
          <w:tcPr>
            <w:tcW w:w="6946" w:type="dxa"/>
          </w:tcPr>
          <w:p w:rsidR="008D28D4" w:rsidRPr="008D28D4" w:rsidRDefault="008D28D4" w:rsidP="0040305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D4">
              <w:rPr>
                <w:rStyle w:val="11"/>
                <w:rFonts w:eastAsia="Calibri"/>
                <w:b/>
              </w:rPr>
              <w:t>Ge</w:t>
            </w:r>
            <w:r w:rsidRPr="008D28D4">
              <w:rPr>
                <w:rStyle w:val="11"/>
                <w:rFonts w:eastAsia="Calibri"/>
                <w:b/>
                <w:lang w:val="tk-TM"/>
              </w:rPr>
              <w:t>ç</w:t>
            </w:r>
            <w:r w:rsidRPr="008D28D4">
              <w:rPr>
                <w:rStyle w:val="11"/>
                <w:rFonts w:eastAsia="Calibri"/>
                <w:b/>
              </w:rPr>
              <w:t>ilmeli temalar</w:t>
            </w:r>
            <w:r w:rsidRPr="008D2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D28D4" w:rsidRPr="008D28D4" w:rsidRDefault="008D28D4" w:rsidP="00403054">
            <w:pPr>
              <w:pStyle w:val="2"/>
              <w:shd w:val="clear" w:color="auto" w:fill="auto"/>
              <w:spacing w:after="180" w:line="270" w:lineRule="exact"/>
              <w:jc w:val="center"/>
              <w:rPr>
                <w:b/>
                <w:sz w:val="28"/>
                <w:szCs w:val="28"/>
              </w:rPr>
            </w:pPr>
            <w:r w:rsidRPr="008D28D4">
              <w:rPr>
                <w:rStyle w:val="11"/>
                <w:rFonts w:eastAsia="Calibri"/>
                <w:b/>
              </w:rPr>
              <w:t>Sagat</w:t>
            </w:r>
          </w:p>
          <w:p w:rsidR="008D28D4" w:rsidRPr="008D28D4" w:rsidRDefault="008D28D4" w:rsidP="0040305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D4">
              <w:rPr>
                <w:rStyle w:val="11"/>
                <w:rFonts w:eastAsia="Calibri"/>
                <w:b/>
              </w:rPr>
              <w:t>sany</w:t>
            </w:r>
          </w:p>
        </w:tc>
        <w:tc>
          <w:tcPr>
            <w:tcW w:w="1418" w:type="dxa"/>
          </w:tcPr>
          <w:p w:rsidR="008D28D4" w:rsidRPr="008D28D4" w:rsidRDefault="008D28D4" w:rsidP="0040305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D4">
              <w:rPr>
                <w:rStyle w:val="11"/>
                <w:rFonts w:eastAsia="Calibri"/>
                <w:b/>
              </w:rPr>
              <w:t>Wagty</w:t>
            </w: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8D28D4" w:rsidRPr="007F7793" w:rsidRDefault="008D28D4" w:rsidP="008D28D4">
            <w:pPr>
              <w:pStyle w:val="2"/>
              <w:shd w:val="clear" w:color="auto" w:fill="auto"/>
              <w:spacing w:after="0" w:line="317" w:lineRule="exact"/>
              <w:jc w:val="both"/>
              <w:rPr>
                <w:b/>
                <w:sz w:val="28"/>
                <w:szCs w:val="28"/>
                <w:lang w:val="en-US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Lingiwistika barada umumy maglumat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D28D4" w:rsidRPr="007F7793" w:rsidRDefault="008D28D4" w:rsidP="008D28D4">
            <w:pPr>
              <w:pStyle w:val="2"/>
              <w:shd w:val="clear" w:color="auto" w:fill="auto"/>
              <w:spacing w:after="0" w:line="317" w:lineRule="exact"/>
              <w:jc w:val="both"/>
              <w:rPr>
                <w:rFonts w:eastAsia="Calibri"/>
                <w:bCs/>
                <w:color w:val="000000"/>
                <w:sz w:val="28"/>
                <w:szCs w:val="28"/>
                <w:lang w:val="tk-TM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T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rkmen dili elipbi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i barada maglumat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lary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 xml:space="preserve"> ga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talamak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8D28D4" w:rsidRPr="007F7793" w:rsidRDefault="008D28D4" w:rsidP="008D28D4">
            <w:pPr>
              <w:pStyle w:val="2"/>
              <w:shd w:val="clear" w:color="auto" w:fill="auto"/>
              <w:spacing w:after="0" w:line="317" w:lineRule="exact"/>
              <w:jc w:val="both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Ç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ekimli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sesleri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rs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azuw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kadalary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>.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T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rkmen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dilind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ä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ki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8pt"/>
                <w:b w:val="0"/>
                <w:sz w:val="28"/>
                <w:szCs w:val="28"/>
                <w:lang w:val="tk-TM"/>
              </w:rPr>
              <w:t>ç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ekimli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sesler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>.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Olary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uzyn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we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gysga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dyly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y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8D28D4" w:rsidRPr="007F7793" w:rsidRDefault="008D28D4" w:rsidP="007F7793">
            <w:pPr>
              <w:pStyle w:val="2"/>
              <w:shd w:val="clear" w:color="auto" w:fill="auto"/>
              <w:spacing w:after="0" w:line="317" w:lineRule="exact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In</w:t>
            </w:r>
            <w:r w:rsidRPr="007F7793">
              <w:rPr>
                <w:rStyle w:val="8pt"/>
                <w:b w:val="0"/>
                <w:sz w:val="28"/>
                <w:szCs w:val="28"/>
                <w:lang w:val="tk-TM"/>
              </w:rPr>
              <w:t>ç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e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we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yogyn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8pt"/>
                <w:b w:val="0"/>
                <w:sz w:val="28"/>
                <w:szCs w:val="28"/>
                <w:lang w:val="tk-TM"/>
              </w:rPr>
              <w:t>ç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ekimlileri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azuw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ni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8D28D4" w:rsidRPr="007F7793" w:rsidRDefault="008D28D4" w:rsidP="008D28D4">
            <w:pPr>
              <w:pStyle w:val="2"/>
              <w:shd w:val="clear" w:color="auto" w:fill="auto"/>
              <w:spacing w:after="0" w:line="322" w:lineRule="exact"/>
              <w:jc w:val="both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Go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ma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zleri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azyly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y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barada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maglumat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8D28D4" w:rsidRPr="007F7793" w:rsidRDefault="008D28D4" w:rsidP="008D28D4">
            <w:pPr>
              <w:pStyle w:val="2"/>
              <w:shd w:val="clear" w:color="auto" w:fill="auto"/>
              <w:spacing w:after="0" w:line="322" w:lineRule="exact"/>
              <w:rPr>
                <w:b/>
                <w:sz w:val="28"/>
                <w:szCs w:val="28"/>
                <w:lang w:val="en-US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Go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ma has atlary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azuw d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ni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8D28D4" w:rsidRPr="007F7793" w:rsidRDefault="008D28D4" w:rsidP="008D28D4">
            <w:pPr>
              <w:pStyle w:val="2"/>
              <w:shd w:val="clear" w:color="auto" w:fill="auto"/>
              <w:spacing w:after="0" w:line="312" w:lineRule="exact"/>
              <w:jc w:val="both"/>
              <w:rPr>
                <w:b/>
                <w:sz w:val="28"/>
                <w:szCs w:val="28"/>
                <w:lang w:val="en-US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mind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e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 xml:space="preserve"> at,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sypat,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san,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lik bolan go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ma s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zleri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azuw d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ni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8D28D4" w:rsidRPr="007F7793" w:rsidRDefault="008D28D4" w:rsidP="001C185F">
            <w:pPr>
              <w:pStyle w:val="2"/>
              <w:shd w:val="clear" w:color="auto" w:fill="auto"/>
              <w:spacing w:after="0" w:line="312" w:lineRule="exact"/>
              <w:jc w:val="both"/>
              <w:rPr>
                <w:b/>
                <w:sz w:val="28"/>
                <w:szCs w:val="28"/>
                <w:lang w:val="tk-TM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Go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ma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zlerde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ze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8pt"/>
                <w:b w:val="0"/>
                <w:sz w:val="28"/>
                <w:szCs w:val="28"/>
                <w:lang w:val="tk-TM"/>
              </w:rPr>
              <w:t>ç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yk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an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zgeri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ler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we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gysgaldylan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go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ma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zleri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1C185F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azuw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ni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8D28D4" w:rsidRPr="007F7793" w:rsidRDefault="008D28D4" w:rsidP="00BF2D7A">
            <w:pPr>
              <w:pStyle w:val="2"/>
              <w:shd w:val="clear" w:color="auto" w:fill="auto"/>
              <w:spacing w:after="0" w:line="322" w:lineRule="exact"/>
              <w:jc w:val="both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Tirke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zleri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azuw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>.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Tirke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zleri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arasynda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defisi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go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uly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y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8D28D4" w:rsidRPr="007F7793" w:rsidRDefault="008D28D4" w:rsidP="00BF2D7A">
            <w:pPr>
              <w:pStyle w:val="2"/>
              <w:shd w:val="clear" w:color="auto" w:fill="auto"/>
              <w:spacing w:after="0" w:line="317" w:lineRule="exact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Dodak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8pt"/>
                <w:b w:val="0"/>
                <w:sz w:val="28"/>
                <w:szCs w:val="28"/>
                <w:lang w:val="tk-TM"/>
              </w:rPr>
              <w:t>ç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ekimlileri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azuw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ni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8D28D4" w:rsidRPr="007F7793" w:rsidRDefault="008D28D4" w:rsidP="00BF2D7A">
            <w:pPr>
              <w:pStyle w:val="2"/>
              <w:shd w:val="clear" w:color="auto" w:fill="auto"/>
              <w:spacing w:after="0" w:line="317" w:lineRule="exact"/>
              <w:jc w:val="both"/>
              <w:rPr>
                <w:b/>
                <w:sz w:val="28"/>
                <w:szCs w:val="28"/>
                <w:lang w:val="en-US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Gi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dodak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8pt"/>
                <w:b w:val="0"/>
                <w:sz w:val="28"/>
                <w:szCs w:val="28"/>
                <w:lang w:val="tk-TM"/>
              </w:rPr>
              <w:t>ç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ekimlileri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azuw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zguni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7F7793">
        <w:trPr>
          <w:trHeight w:val="266"/>
        </w:trPr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8D28D4" w:rsidRPr="007F7793" w:rsidRDefault="008D28D4" w:rsidP="008D28D4">
            <w:pPr>
              <w:pStyle w:val="2"/>
              <w:shd w:val="clear" w:color="auto" w:fill="auto"/>
              <w:spacing w:after="0" w:line="210" w:lineRule="exact"/>
              <w:jc w:val="both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Barlag diktanty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BF2D7A">
        <w:trPr>
          <w:trHeight w:val="269"/>
        </w:trPr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7F7793" w:rsidRPr="007F7793" w:rsidRDefault="007F7793" w:rsidP="007F7793">
            <w:pPr>
              <w:pStyle w:val="2"/>
              <w:shd w:val="clear" w:color="auto" w:fill="auto"/>
              <w:spacing w:after="0" w:line="210" w:lineRule="exact"/>
              <w:jc w:val="both"/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</w:pPr>
          </w:p>
          <w:p w:rsidR="008D28D4" w:rsidRPr="007F7793" w:rsidRDefault="007F7793" w:rsidP="007F7793">
            <w:pPr>
              <w:pStyle w:val="2"/>
              <w:shd w:val="clear" w:color="auto" w:fill="auto"/>
              <w:spacing w:after="0" w:line="210" w:lineRule="exact"/>
              <w:jc w:val="both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al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y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şlar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 xml:space="preserve"> 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st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 xml:space="preserve">nde 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iş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lemek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8D28D4" w:rsidRPr="007F7793" w:rsidRDefault="008D28D4" w:rsidP="00BF2D7A">
            <w:pPr>
              <w:pStyle w:val="2"/>
              <w:shd w:val="clear" w:color="auto" w:fill="auto"/>
              <w:spacing w:after="0" w:line="322" w:lineRule="exact"/>
              <w:jc w:val="both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Dar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dodak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8pt"/>
                <w:b w:val="0"/>
                <w:sz w:val="28"/>
                <w:szCs w:val="28"/>
                <w:lang w:val="tk-TM"/>
              </w:rPr>
              <w:t>ç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ekimlileri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azuw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ni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8D28D4" w:rsidRPr="007F7793" w:rsidRDefault="008D28D4" w:rsidP="00BF2D7A">
            <w:pPr>
              <w:pStyle w:val="2"/>
              <w:shd w:val="clear" w:color="auto" w:fill="auto"/>
              <w:spacing w:after="0" w:line="322" w:lineRule="exact"/>
              <w:jc w:val="both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Dar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8pt"/>
                <w:b w:val="0"/>
                <w:sz w:val="28"/>
                <w:szCs w:val="28"/>
                <w:lang w:val="tk-TM"/>
              </w:rPr>
              <w:t>ç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ekimlileri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mek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ni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8D28D4" w:rsidRPr="007F7793" w:rsidRDefault="008D28D4" w:rsidP="00BF2D7A">
            <w:pPr>
              <w:pStyle w:val="2"/>
              <w:shd w:val="clear" w:color="auto" w:fill="auto"/>
              <w:spacing w:after="0" w:line="317" w:lineRule="exact"/>
              <w:jc w:val="both"/>
              <w:rPr>
                <w:b/>
                <w:sz w:val="28"/>
                <w:szCs w:val="28"/>
                <w:lang w:val="en-US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Lingiwistika barada umumy maglumat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BF2D7A">
        <w:trPr>
          <w:trHeight w:val="402"/>
        </w:trPr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8D28D4" w:rsidRPr="007F7793" w:rsidRDefault="00BF2D7A" w:rsidP="00BF2D7A">
            <w:pPr>
              <w:pStyle w:val="2"/>
              <w:shd w:val="clear" w:color="auto" w:fill="auto"/>
              <w:spacing w:after="0" w:line="317" w:lineRule="exact"/>
              <w:rPr>
                <w:b/>
                <w:sz w:val="28"/>
                <w:szCs w:val="28"/>
                <w:lang w:val="en-US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Ç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ekimsiz sesler we olary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 xml:space="preserve"> toparlara b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l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8D28D4" w:rsidRPr="007F7793" w:rsidRDefault="008D28D4" w:rsidP="00BF2D7A">
            <w:pPr>
              <w:pStyle w:val="2"/>
              <w:shd w:val="clear" w:color="auto" w:fill="auto"/>
              <w:spacing w:after="0" w:line="317" w:lineRule="exact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Iki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8pt"/>
                <w:b w:val="0"/>
                <w:sz w:val="28"/>
                <w:szCs w:val="28"/>
                <w:lang w:val="tk-TM"/>
              </w:rPr>
              <w:t>ç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ekimsiz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sesi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ana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yk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gel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i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8D28D4" w:rsidRPr="007F7793" w:rsidRDefault="008D28D4" w:rsidP="00BF2D7A">
            <w:pPr>
              <w:pStyle w:val="2"/>
              <w:shd w:val="clear" w:color="auto" w:fill="auto"/>
              <w:spacing w:after="0" w:line="317" w:lineRule="exact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zle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ikde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iki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hili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dyl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an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zleri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azuw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ni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8D28D4" w:rsidRPr="007F7793" w:rsidRDefault="008D28D4" w:rsidP="00BF2D7A">
            <w:pPr>
              <w:pStyle w:val="2"/>
              <w:shd w:val="clear" w:color="auto" w:fill="auto"/>
              <w:spacing w:after="0" w:line="312" w:lineRule="exact"/>
              <w:rPr>
                <w:b/>
                <w:sz w:val="28"/>
                <w:szCs w:val="28"/>
                <w:lang w:val="en-US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Rus we Yewropa dillerinden giren s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zler we olary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 xml:space="preserve"> 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azuw d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ni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8D28D4" w:rsidRPr="007F7793" w:rsidRDefault="008D28D4" w:rsidP="00BF2D7A">
            <w:pPr>
              <w:pStyle w:val="2"/>
              <w:shd w:val="clear" w:color="auto" w:fill="auto"/>
              <w:spacing w:after="0" w:line="317" w:lineRule="exact"/>
              <w:rPr>
                <w:b/>
                <w:sz w:val="28"/>
                <w:szCs w:val="28"/>
                <w:lang w:val="tk-TM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Gara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syzlykdan so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ra dilimize giren s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zler.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Dili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 xml:space="preserve"> 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iç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ki kanuna la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yklygy esasynda d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r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ä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n s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zler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8D28D4" w:rsidRPr="007F7793" w:rsidRDefault="008D28D4" w:rsidP="007F7793">
            <w:pPr>
              <w:pStyle w:val="2"/>
              <w:shd w:val="clear" w:color="auto" w:fill="auto"/>
              <w:spacing w:after="0" w:line="317" w:lineRule="exact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Ba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harplary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azuw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</w:t>
            </w:r>
            <w:r w:rsidR="00BF2D7A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ni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8D28D4" w:rsidRPr="007F7793" w:rsidRDefault="007F7793" w:rsidP="007F7793">
            <w:pPr>
              <w:pStyle w:val="2"/>
              <w:shd w:val="clear" w:color="auto" w:fill="auto"/>
              <w:spacing w:after="0" w:line="317" w:lineRule="exact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asayjy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go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ulmalary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azuw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ni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8D28D4" w:rsidRPr="007F7793" w:rsidRDefault="008D28D4" w:rsidP="007F7793">
            <w:pPr>
              <w:pStyle w:val="2"/>
              <w:shd w:val="clear" w:color="auto" w:fill="auto"/>
              <w:spacing w:after="0" w:line="317" w:lineRule="exact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Ses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we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ekil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lad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an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zleri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azyly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y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8D28D4" w:rsidRPr="007F7793" w:rsidRDefault="008D28D4" w:rsidP="007F7793">
            <w:pPr>
              <w:pStyle w:val="2"/>
              <w:shd w:val="clear" w:color="auto" w:fill="auto"/>
              <w:spacing w:after="0" w:line="317" w:lineRule="exact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Kabir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asayjy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go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ulmalary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azuw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ni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8D28D4" w:rsidRPr="007F7793" w:rsidRDefault="008D28D4" w:rsidP="007F7793">
            <w:pPr>
              <w:pStyle w:val="2"/>
              <w:shd w:val="clear" w:color="auto" w:fill="auto"/>
              <w:spacing w:after="0" w:line="317" w:lineRule="exact"/>
              <w:rPr>
                <w:b/>
                <w:sz w:val="28"/>
                <w:szCs w:val="28"/>
                <w:lang w:val="en-US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Du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m,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 xml:space="preserve"> ýö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nkeme we san go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ulmalaryny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 xml:space="preserve"> 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azyly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y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8D28D4" w:rsidRPr="007F7793" w:rsidRDefault="008D28D4" w:rsidP="007F7793">
            <w:pPr>
              <w:pStyle w:val="2"/>
              <w:shd w:val="clear" w:color="auto" w:fill="auto"/>
              <w:spacing w:after="0" w:line="317" w:lineRule="exact"/>
              <w:rPr>
                <w:b/>
                <w:sz w:val="28"/>
                <w:szCs w:val="28"/>
                <w:lang w:val="en-US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 xml:space="preserve">Sypat derejelerini 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asa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an go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ulmalar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8D28D4" w:rsidRPr="007F7793" w:rsidRDefault="008D28D4" w:rsidP="007F7793">
            <w:pPr>
              <w:pStyle w:val="2"/>
              <w:shd w:val="clear" w:color="auto" w:fill="auto"/>
              <w:spacing w:after="0" w:line="317" w:lineRule="exact"/>
              <w:rPr>
                <w:b/>
                <w:sz w:val="28"/>
                <w:szCs w:val="28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Sorag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go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ulmalaryny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azuw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ru-RU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d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zg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ni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287C16"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8D28D4" w:rsidRPr="007F7793" w:rsidRDefault="007F7793" w:rsidP="007F7793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  <w:sz w:val="28"/>
                <w:szCs w:val="28"/>
                <w:lang w:val="en-US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er-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urt atlaryny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 xml:space="preserve">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azyly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y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9C25DD">
        <w:trPr>
          <w:trHeight w:val="415"/>
        </w:trPr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6946" w:type="dxa"/>
          </w:tcPr>
          <w:p w:rsidR="008D28D4" w:rsidRPr="007F7793" w:rsidRDefault="008D28D4" w:rsidP="007F7793">
            <w:pPr>
              <w:pStyle w:val="2"/>
              <w:shd w:val="clear" w:color="auto" w:fill="auto"/>
              <w:spacing w:after="0" w:line="317" w:lineRule="exact"/>
              <w:ind w:left="120"/>
              <w:rPr>
                <w:b/>
                <w:sz w:val="28"/>
                <w:szCs w:val="28"/>
                <w:lang w:val="tk-TM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 xml:space="preserve">Berkitmek 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üç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in g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ö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kmeler</w:t>
            </w:r>
            <w:r w:rsidR="007F7793"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 xml:space="preserve"> işlemek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7F7793">
        <w:trPr>
          <w:trHeight w:val="415"/>
        </w:trPr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8D28D4" w:rsidRPr="007F7793" w:rsidRDefault="007F7793" w:rsidP="008D28D4">
            <w:pPr>
              <w:pStyle w:val="2"/>
              <w:shd w:val="clear" w:color="auto" w:fill="auto"/>
              <w:spacing w:after="0" w:line="210" w:lineRule="exact"/>
              <w:ind w:left="120"/>
              <w:rPr>
                <w:b/>
                <w:sz w:val="28"/>
                <w:szCs w:val="28"/>
                <w:lang w:val="tk-TM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Gö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kmeler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 xml:space="preserve"> işlemek</w:t>
            </w:r>
          </w:p>
          <w:p w:rsidR="007F7793" w:rsidRPr="007F7793" w:rsidRDefault="007F7793" w:rsidP="008D28D4">
            <w:pPr>
              <w:pStyle w:val="2"/>
              <w:shd w:val="clear" w:color="auto" w:fill="auto"/>
              <w:spacing w:after="0" w:line="210" w:lineRule="exact"/>
              <w:ind w:left="120"/>
              <w:rPr>
                <w:b/>
                <w:sz w:val="28"/>
                <w:szCs w:val="28"/>
                <w:lang w:val="tk-TM"/>
              </w:rPr>
            </w:pP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7F7793">
        <w:trPr>
          <w:trHeight w:val="264"/>
        </w:trPr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8D28D4" w:rsidRPr="007F7793" w:rsidRDefault="007F7793" w:rsidP="008D28D4">
            <w:pPr>
              <w:pStyle w:val="2"/>
              <w:shd w:val="clear" w:color="auto" w:fill="auto"/>
              <w:spacing w:after="0" w:line="210" w:lineRule="exact"/>
              <w:ind w:left="120"/>
              <w:rPr>
                <w:b/>
                <w:sz w:val="28"/>
                <w:szCs w:val="28"/>
                <w:lang w:val="tk-TM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 xml:space="preserve">Barlag diktanty </w:t>
            </w: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779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8D4" w:rsidRPr="007F7793" w:rsidTr="007F7793">
        <w:trPr>
          <w:trHeight w:val="412"/>
        </w:trPr>
        <w:tc>
          <w:tcPr>
            <w:tcW w:w="851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8D28D4" w:rsidRPr="007F7793" w:rsidRDefault="007F7793" w:rsidP="007F7793">
            <w:pPr>
              <w:pStyle w:val="2"/>
              <w:shd w:val="clear" w:color="auto" w:fill="auto"/>
              <w:spacing w:after="0" w:line="210" w:lineRule="exact"/>
              <w:ind w:left="120"/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</w:pP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Ý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al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ň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y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 xml:space="preserve">lar 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st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ü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nde i</w:t>
            </w:r>
            <w:r w:rsidRPr="007F7793">
              <w:rPr>
                <w:rStyle w:val="105pt"/>
                <w:rFonts w:eastAsia="Calibri"/>
                <w:b w:val="0"/>
                <w:sz w:val="28"/>
                <w:szCs w:val="28"/>
                <w:lang w:val="tk-TM"/>
              </w:rPr>
              <w:t>ş</w:t>
            </w:r>
            <w:r w:rsidR="008D28D4" w:rsidRPr="007F7793">
              <w:rPr>
                <w:rStyle w:val="105pt"/>
                <w:rFonts w:eastAsia="Calibri"/>
                <w:b w:val="0"/>
                <w:sz w:val="28"/>
                <w:szCs w:val="28"/>
              </w:rPr>
              <w:t>lemek</w:t>
            </w:r>
          </w:p>
          <w:p w:rsidR="007F7793" w:rsidRPr="007F7793" w:rsidRDefault="007F7793" w:rsidP="007F7793">
            <w:pPr>
              <w:pStyle w:val="2"/>
              <w:shd w:val="clear" w:color="auto" w:fill="auto"/>
              <w:spacing w:after="0" w:line="210" w:lineRule="exact"/>
              <w:ind w:left="120"/>
              <w:rPr>
                <w:b/>
                <w:sz w:val="28"/>
                <w:szCs w:val="28"/>
                <w:lang w:val="tk-TM"/>
              </w:rPr>
            </w:pPr>
          </w:p>
        </w:tc>
        <w:tc>
          <w:tcPr>
            <w:tcW w:w="1417" w:type="dxa"/>
          </w:tcPr>
          <w:p w:rsidR="008D28D4" w:rsidRPr="007F7793" w:rsidRDefault="008D28D4" w:rsidP="008D2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28D4" w:rsidRPr="007F7793" w:rsidRDefault="008D28D4" w:rsidP="008D28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310" w:rsidRPr="007F7793" w:rsidRDefault="00235310" w:rsidP="001C1C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35310" w:rsidRPr="007F7793" w:rsidSect="001C1C2D">
      <w:footerReference w:type="default" r:id="rId8"/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C1" w:rsidRPr="007953AC" w:rsidRDefault="004705C1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4705C1" w:rsidRPr="007953AC" w:rsidRDefault="004705C1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A9" w:rsidRDefault="00AB18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C1" w:rsidRPr="007953AC" w:rsidRDefault="004705C1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4705C1" w:rsidRPr="007953AC" w:rsidRDefault="004705C1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74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A67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ECA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6AE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483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7AE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AEF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747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D4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AAB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083"/>
    <w:rsid w:val="000211E0"/>
    <w:rsid w:val="00073C93"/>
    <w:rsid w:val="00087161"/>
    <w:rsid w:val="00131EDB"/>
    <w:rsid w:val="00141EF7"/>
    <w:rsid w:val="00174CAA"/>
    <w:rsid w:val="001759CA"/>
    <w:rsid w:val="001A2B2D"/>
    <w:rsid w:val="001C185F"/>
    <w:rsid w:val="001C1C2D"/>
    <w:rsid w:val="0021016C"/>
    <w:rsid w:val="0021183B"/>
    <w:rsid w:val="00226727"/>
    <w:rsid w:val="00235310"/>
    <w:rsid w:val="00235E09"/>
    <w:rsid w:val="0024335D"/>
    <w:rsid w:val="002816BA"/>
    <w:rsid w:val="00287C16"/>
    <w:rsid w:val="002E6339"/>
    <w:rsid w:val="003270BF"/>
    <w:rsid w:val="00336E6F"/>
    <w:rsid w:val="00345BFB"/>
    <w:rsid w:val="00351469"/>
    <w:rsid w:val="003668AF"/>
    <w:rsid w:val="003742C3"/>
    <w:rsid w:val="00384DD4"/>
    <w:rsid w:val="003A222B"/>
    <w:rsid w:val="00424126"/>
    <w:rsid w:val="0043636B"/>
    <w:rsid w:val="00462A53"/>
    <w:rsid w:val="004705C1"/>
    <w:rsid w:val="00470D44"/>
    <w:rsid w:val="004766D9"/>
    <w:rsid w:val="00487383"/>
    <w:rsid w:val="004A0AC8"/>
    <w:rsid w:val="004C6A73"/>
    <w:rsid w:val="004F1D94"/>
    <w:rsid w:val="004F5DC3"/>
    <w:rsid w:val="0050366F"/>
    <w:rsid w:val="00575AAB"/>
    <w:rsid w:val="0058701B"/>
    <w:rsid w:val="00596C07"/>
    <w:rsid w:val="005A673D"/>
    <w:rsid w:val="005C0400"/>
    <w:rsid w:val="005F0AAE"/>
    <w:rsid w:val="005F697A"/>
    <w:rsid w:val="00600E71"/>
    <w:rsid w:val="00607231"/>
    <w:rsid w:val="00636F60"/>
    <w:rsid w:val="00645CEB"/>
    <w:rsid w:val="00664FA1"/>
    <w:rsid w:val="00687AE6"/>
    <w:rsid w:val="00690D93"/>
    <w:rsid w:val="006B24E4"/>
    <w:rsid w:val="006B29AB"/>
    <w:rsid w:val="006B6A14"/>
    <w:rsid w:val="00701C42"/>
    <w:rsid w:val="00705083"/>
    <w:rsid w:val="00776D0E"/>
    <w:rsid w:val="007864DB"/>
    <w:rsid w:val="007953AC"/>
    <w:rsid w:val="007D1193"/>
    <w:rsid w:val="007F66B3"/>
    <w:rsid w:val="007F7793"/>
    <w:rsid w:val="00820A16"/>
    <w:rsid w:val="0082776F"/>
    <w:rsid w:val="00832E63"/>
    <w:rsid w:val="0085171C"/>
    <w:rsid w:val="008A642F"/>
    <w:rsid w:val="008D28D4"/>
    <w:rsid w:val="008D5560"/>
    <w:rsid w:val="008F3D38"/>
    <w:rsid w:val="008F5DC4"/>
    <w:rsid w:val="0090014F"/>
    <w:rsid w:val="009102A2"/>
    <w:rsid w:val="009263B6"/>
    <w:rsid w:val="009322FE"/>
    <w:rsid w:val="00940726"/>
    <w:rsid w:val="00975A1D"/>
    <w:rsid w:val="00980EE0"/>
    <w:rsid w:val="0098511A"/>
    <w:rsid w:val="009C25DD"/>
    <w:rsid w:val="009F11F4"/>
    <w:rsid w:val="00A352AA"/>
    <w:rsid w:val="00A65A3B"/>
    <w:rsid w:val="00A8763C"/>
    <w:rsid w:val="00AA67CD"/>
    <w:rsid w:val="00AB18A9"/>
    <w:rsid w:val="00AB5BFE"/>
    <w:rsid w:val="00B31326"/>
    <w:rsid w:val="00B74A48"/>
    <w:rsid w:val="00B81E04"/>
    <w:rsid w:val="00B97CE3"/>
    <w:rsid w:val="00BC4459"/>
    <w:rsid w:val="00BF2D7A"/>
    <w:rsid w:val="00C052AB"/>
    <w:rsid w:val="00C15EDF"/>
    <w:rsid w:val="00C21E5F"/>
    <w:rsid w:val="00C22DF2"/>
    <w:rsid w:val="00C24D52"/>
    <w:rsid w:val="00C343EB"/>
    <w:rsid w:val="00C35786"/>
    <w:rsid w:val="00C435EB"/>
    <w:rsid w:val="00C70F2B"/>
    <w:rsid w:val="00CA2266"/>
    <w:rsid w:val="00CA426F"/>
    <w:rsid w:val="00CC0AFA"/>
    <w:rsid w:val="00CC1760"/>
    <w:rsid w:val="00CF2A07"/>
    <w:rsid w:val="00D25E22"/>
    <w:rsid w:val="00D275D2"/>
    <w:rsid w:val="00D3064B"/>
    <w:rsid w:val="00D57E55"/>
    <w:rsid w:val="00D60DA7"/>
    <w:rsid w:val="00D847C4"/>
    <w:rsid w:val="00D91DF7"/>
    <w:rsid w:val="00DA3B89"/>
    <w:rsid w:val="00DA7F47"/>
    <w:rsid w:val="00DC24DD"/>
    <w:rsid w:val="00E128A7"/>
    <w:rsid w:val="00E12FA8"/>
    <w:rsid w:val="00E23456"/>
    <w:rsid w:val="00E27F4F"/>
    <w:rsid w:val="00E43AC6"/>
    <w:rsid w:val="00E9228F"/>
    <w:rsid w:val="00EB4F55"/>
    <w:rsid w:val="00ED6E28"/>
    <w:rsid w:val="00ED72BB"/>
    <w:rsid w:val="00ED7E59"/>
    <w:rsid w:val="00F02AEC"/>
    <w:rsid w:val="00F10AD8"/>
    <w:rsid w:val="00F140F2"/>
    <w:rsid w:val="00F14F94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6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D38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E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E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EE0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600E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6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Hyperlink"/>
    <w:uiPriority w:val="99"/>
    <w:rsid w:val="008F3D3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F3D3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8F3D3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rsid w:val="00A65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A3B"/>
    <w:rPr>
      <w:rFonts w:ascii="Tahoma" w:eastAsia="Calibri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rsid w:val="008D28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8D28D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fontstyle01">
    <w:name w:val="fontstyle01"/>
    <w:basedOn w:val="a0"/>
    <w:rsid w:val="008D28D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11">
    <w:name w:val="Основной текст1"/>
    <w:basedOn w:val="ad"/>
    <w:rsid w:val="008D28D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105pt">
    <w:name w:val="Основной текст + 10;5 pt;Не полужирный"/>
    <w:basedOn w:val="ad"/>
    <w:rsid w:val="008D28D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8pt">
    <w:name w:val="Основной текст + 8 pt;Не полужирный"/>
    <w:basedOn w:val="ad"/>
    <w:rsid w:val="008D28D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A18C-64FE-452C-B4E3-DD199790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кыргыз тили 6-11 кл иш план 2</vt:lpstr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 тили 6-11 кл иш план 2</dc:title>
  <dc:creator>Comp</dc:creator>
  <cp:lastModifiedBy>Acer1</cp:lastModifiedBy>
  <cp:revision>2</cp:revision>
  <dcterms:created xsi:type="dcterms:W3CDTF">2021-07-29T13:14:00Z</dcterms:created>
  <dcterms:modified xsi:type="dcterms:W3CDTF">2021-07-29T13:14:00Z</dcterms:modified>
</cp:coreProperties>
</file>