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083B" w14:textId="700DEC2D" w:rsidR="00F14DB5" w:rsidRPr="00E06A40" w:rsidRDefault="00F14DB5" w:rsidP="00F14DB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06A40">
        <w:rPr>
          <w:rFonts w:ascii="Times New Roman" w:hAnsi="Times New Roman"/>
          <w:b/>
          <w:sz w:val="28"/>
          <w:szCs w:val="28"/>
          <w:lang w:val="uz-Cyrl-UZ"/>
        </w:rPr>
        <w:t xml:space="preserve">Ko‘zi ojiz, zaif ko‘ruvchi va </w:t>
      </w:r>
      <w:r w:rsidRPr="00F14DB5">
        <w:rPr>
          <w:rFonts w:ascii="Times New Roman" w:hAnsi="Times New Roman"/>
          <w:b/>
          <w:sz w:val="28"/>
          <w:szCs w:val="28"/>
          <w:lang w:val="uz-Cyrl-UZ"/>
        </w:rPr>
        <w:t>Tayanch-harakat a’zolarida nuqsoni bo‘lgan bolalar uchun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E06A40">
        <w:rPr>
          <w:rFonts w:ascii="Times New Roman" w:hAnsi="Times New Roman"/>
          <w:b/>
          <w:sz w:val="28"/>
          <w:szCs w:val="28"/>
          <w:lang w:val="uz-Cyrl-UZ"/>
        </w:rPr>
        <w:t>ixtisoslashtirilgan maktab-internatlarda bosqichli nazorat hamda yakuniy nazorat imtihonlarini o‘tkаzish bo‘yicha tavsiyalar</w:t>
      </w:r>
    </w:p>
    <w:p w14:paraId="0D25A1AB" w14:textId="77777777" w:rsidR="00F14DB5" w:rsidRPr="00E06A40" w:rsidRDefault="00F14DB5" w:rsidP="00F14DB5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77B7D59D" w14:textId="511F0BF1" w:rsidR="00F14DB5" w:rsidRPr="00A44BFE" w:rsidRDefault="00A44BFE" w:rsidP="00A44B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44BFE">
        <w:rPr>
          <w:rFonts w:ascii="Times New Roman" w:hAnsi="Times New Roman"/>
          <w:sz w:val="28"/>
          <w:szCs w:val="28"/>
          <w:lang w:val="uz-Cyrl-UZ"/>
        </w:rPr>
        <w:t xml:space="preserve">1. </w:t>
      </w:r>
      <w:r w:rsidR="00F14DB5" w:rsidRPr="00A44BFE">
        <w:rPr>
          <w:rFonts w:ascii="Times New Roman" w:hAnsi="Times New Roman"/>
          <w:sz w:val="28"/>
          <w:szCs w:val="28"/>
          <w:lang w:val="uz-Cyrl-UZ"/>
        </w:rPr>
        <w:t>Ko‘zi ojiz va zaif ko‘ruvchi</w:t>
      </w:r>
      <w:r w:rsidR="00F14DB5" w:rsidRPr="00A44BF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F14DB5" w:rsidRPr="00A44BFE">
        <w:rPr>
          <w:rFonts w:ascii="Times New Roman" w:hAnsi="Times New Roman"/>
          <w:sz w:val="28"/>
          <w:szCs w:val="28"/>
          <w:lang w:val="uz-Cyrl-UZ"/>
        </w:rPr>
        <w:t xml:space="preserve">va </w:t>
      </w:r>
      <w:r w:rsidR="00F14DB5" w:rsidRPr="00A44BFE">
        <w:rPr>
          <w:rFonts w:ascii="Times New Roman" w:hAnsi="Times New Roman"/>
          <w:bCs/>
          <w:sz w:val="28"/>
          <w:szCs w:val="28"/>
          <w:lang w:val="uz-Cyrl-UZ"/>
        </w:rPr>
        <w:t>Tayanch-harakat a’zolarida nuqsoni bo‘lgan bolalar uchun ixtisoslashtirilgan maktab-internatlari</w:t>
      </w:r>
      <w:r w:rsidR="00F14DB5" w:rsidRPr="00A44BFE">
        <w:rPr>
          <w:rFonts w:ascii="Times New Roman" w:hAnsi="Times New Roman"/>
          <w:sz w:val="28"/>
          <w:szCs w:val="28"/>
          <w:lang w:val="uz-Cyrl-UZ"/>
        </w:rPr>
        <w:t>da o‘tkаzilаdigаn yakuniy davlat attestatsiyasida bitiruvchi sinf o‘quvchilari qatnashadi va umumiy o‘rta ta’lim maktablarining imtihon mаtеriаllаridan foydalanadi.</w:t>
      </w:r>
      <w:r w:rsidR="009979A1" w:rsidRPr="00A44BF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A44BFE">
        <w:rPr>
          <w:rFonts w:ascii="Times New Roman" w:hAnsi="Times New Roman"/>
          <w:sz w:val="28"/>
          <w:szCs w:val="28"/>
          <w:lang w:val="en-US"/>
        </w:rPr>
        <w:t>S</w:t>
      </w:r>
      <w:r w:rsidR="00F14DB5" w:rsidRPr="00A44BFE">
        <w:rPr>
          <w:rFonts w:ascii="Times New Roman" w:hAnsi="Times New Roman"/>
          <w:sz w:val="28"/>
          <w:szCs w:val="28"/>
          <w:lang w:val="uz-Cyrl-UZ"/>
        </w:rPr>
        <w:t>huningdek</w:t>
      </w:r>
      <w:r w:rsidR="00F14DB5" w:rsidRPr="00A44B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14DB5" w:rsidRPr="00A44BFE">
        <w:rPr>
          <w:rFonts w:ascii="Times New Roman" w:hAnsi="Times New Roman"/>
          <w:sz w:val="28"/>
          <w:szCs w:val="28"/>
          <w:lang w:val="uz-Cyrl-UZ"/>
        </w:rPr>
        <w:t>o‘</w:t>
      </w:r>
      <w:proofErr w:type="gramEnd"/>
      <w:r w:rsidR="00F14DB5" w:rsidRPr="00A44BFE">
        <w:rPr>
          <w:rFonts w:ascii="Times New Roman" w:hAnsi="Times New Roman"/>
          <w:sz w:val="28"/>
          <w:szCs w:val="28"/>
          <w:lang w:val="uz-Cyrl-UZ"/>
        </w:rPr>
        <w:t>quvchilarning imkoniyatini hisobga olgan holda quyidagi tavsiyalarga asoslanadi.</w:t>
      </w:r>
    </w:p>
    <w:p w14:paraId="628AE696" w14:textId="203B308C" w:rsidR="00F14DB5" w:rsidRPr="00E06A40" w:rsidRDefault="009979A1" w:rsidP="00A44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F14DB5" w:rsidRPr="007A7ECF">
        <w:rPr>
          <w:rFonts w:ascii="Times New Roman" w:hAnsi="Times New Roman"/>
          <w:sz w:val="28"/>
          <w:szCs w:val="28"/>
          <w:lang w:val="uz-Cyrl-UZ"/>
        </w:rPr>
        <w:t>.</w:t>
      </w:r>
      <w:r w:rsidR="00F14DB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8B07BC">
        <w:rPr>
          <w:rFonts w:ascii="Times New Roman" w:hAnsi="Times New Roman"/>
          <w:sz w:val="28"/>
          <w:szCs w:val="28"/>
          <w:lang w:val="uz-Cyrl-UZ"/>
        </w:rPr>
        <w:t>Ko‘zi ojiz va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 xml:space="preserve"> zaif ko‘ruvchi</w:t>
      </w:r>
      <w:r w:rsidR="00F14DB5" w:rsidRPr="00E06A4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F14DB5" w:rsidRPr="00802CD8">
        <w:rPr>
          <w:rFonts w:ascii="Times New Roman" w:hAnsi="Times New Roman"/>
          <w:sz w:val="28"/>
          <w:szCs w:val="28"/>
          <w:lang w:val="uz-Cyrl-UZ"/>
        </w:rPr>
        <w:t xml:space="preserve">va </w:t>
      </w:r>
      <w:r w:rsidR="00F14DB5" w:rsidRPr="00F14DB5">
        <w:rPr>
          <w:rFonts w:ascii="Times New Roman" w:hAnsi="Times New Roman"/>
          <w:bCs/>
          <w:sz w:val="28"/>
          <w:szCs w:val="28"/>
          <w:lang w:val="uz-Cyrl-UZ"/>
        </w:rPr>
        <w:t>Tayanch-harakat a’zolarida nuqsoni bo‘lgan bolalar uchun ixtisoslashtirilgan maktab-internatlari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 xml:space="preserve">da </w:t>
      </w:r>
      <w:r w:rsidR="00F14DB5" w:rsidRPr="00E06A40">
        <w:rPr>
          <w:rFonts w:ascii="Times New Roman" w:hAnsi="Times New Roman"/>
          <w:color w:val="000000"/>
          <w:sz w:val="28"/>
          <w:szCs w:val="28"/>
          <w:lang w:val="uz-Cyrl-UZ"/>
        </w:rPr>
        <w:t xml:space="preserve">yakuniy davlat attestatsiyasida umumta’lim maktablari kabi barcha fanlardan </w:t>
      </w:r>
      <w:r w:rsidR="00E02BFA" w:rsidRPr="00E02BFA">
        <w:rPr>
          <w:rFonts w:ascii="Times New Roman" w:hAnsi="Times New Roman"/>
          <w:i/>
          <w:iCs/>
          <w:color w:val="000000"/>
          <w:sz w:val="24"/>
          <w:szCs w:val="24"/>
          <w:lang w:val="uz-Cyrl-UZ"/>
        </w:rPr>
        <w:t>(</w:t>
      </w:r>
      <w:r w:rsidR="00DD6E4B" w:rsidRPr="00DD6E4B">
        <w:rPr>
          <w:rFonts w:ascii="Times New Roman" w:hAnsi="Times New Roman"/>
          <w:i/>
          <w:iCs/>
          <w:color w:val="000000"/>
          <w:sz w:val="24"/>
          <w:szCs w:val="24"/>
          <w:lang w:val="uz-Cyrl-UZ"/>
        </w:rPr>
        <w:t>jismoniy tarbiya fanidan tashqari</w:t>
      </w:r>
      <w:r w:rsidR="00E02BFA" w:rsidRPr="00E02BFA">
        <w:rPr>
          <w:rFonts w:ascii="Times New Roman" w:hAnsi="Times New Roman"/>
          <w:i/>
          <w:iCs/>
          <w:color w:val="000000"/>
          <w:sz w:val="24"/>
          <w:szCs w:val="24"/>
          <w:lang w:val="uz-Cyrl-UZ"/>
        </w:rPr>
        <w:t>)</w:t>
      </w:r>
      <w:r w:rsidR="00E02BFA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F14DB5" w:rsidRPr="00E06A40">
        <w:rPr>
          <w:rFonts w:ascii="Times New Roman" w:hAnsi="Times New Roman"/>
          <w:color w:val="000000"/>
          <w:sz w:val="28"/>
          <w:szCs w:val="28"/>
          <w:lang w:val="uz-Cyrl-UZ"/>
        </w:rPr>
        <w:t>imtihonlar Respublika Ta’lim markazi tomonidan tayyorlangan tavsiyalari asosida amalga oshiriladi.</w:t>
      </w:r>
    </w:p>
    <w:p w14:paraId="05BD00C2" w14:textId="17466115" w:rsidR="00F14DB5" w:rsidRPr="00E06A40" w:rsidRDefault="009979A1" w:rsidP="00F14DB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F14DB5" w:rsidRPr="007A7ECF">
        <w:rPr>
          <w:rFonts w:ascii="Times New Roman" w:hAnsi="Times New Roman"/>
          <w:sz w:val="28"/>
          <w:szCs w:val="28"/>
          <w:lang w:val="uz-Cyrl-UZ"/>
        </w:rPr>
        <w:t>.</w:t>
      </w:r>
      <w:r w:rsidR="00F14DB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>Ushbu fanlar bo‘yicha imtihonlarni tashkil etish va o‘tkazish uchun javobgarlik maktab-internat imtihon komissiyasi raisi: maktab-internat direktori yoki direktorining o‘quv ishlari bo‘yicha o‘rinbosari zimmasiga yuklatiladi.</w:t>
      </w:r>
    </w:p>
    <w:p w14:paraId="3ED2B40B" w14:textId="21610349" w:rsidR="00F14DB5" w:rsidRPr="00E06A40" w:rsidRDefault="009979A1" w:rsidP="00F14DB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F14DB5" w:rsidRPr="007A7ECF">
        <w:rPr>
          <w:rFonts w:ascii="Times New Roman" w:hAnsi="Times New Roman"/>
          <w:sz w:val="28"/>
          <w:szCs w:val="28"/>
          <w:lang w:val="uz-Cyrl-UZ"/>
        </w:rPr>
        <w:t>.</w:t>
      </w:r>
      <w:r w:rsidR="00F14DB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>Imtihon komissiyasi raisi: maktab-internat direktori yoki direktorining o‘quv ishlari bo‘yicha o‘rinbosari, a’zolari (imtihon o‘tkazilayotgan fan o‘qituvchisi, sinf rahbari, imtihon komissiyasi a’zolari) ro‘yxati muassasaning ichki buyrug‘i bilan tasdiqlanadi.</w:t>
      </w:r>
    </w:p>
    <w:p w14:paraId="3451F239" w14:textId="08E45D37" w:rsidR="00F14DB5" w:rsidRPr="00E06A40" w:rsidRDefault="009979A1" w:rsidP="00F14DB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5</w:t>
      </w:r>
      <w:r w:rsidR="00F14DB5">
        <w:rPr>
          <w:rFonts w:ascii="Times New Roman" w:hAnsi="Times New Roman"/>
          <w:sz w:val="28"/>
          <w:szCs w:val="28"/>
          <w:lang w:val="en-US"/>
        </w:rPr>
        <w:t>.</w:t>
      </w:r>
      <w:r w:rsidR="00F14DB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>Yakuniy attestatsiyaga ta’lim jarayonida tayyorgarlik olib boriladi. Imtihonlarni o‘tkazish jadvali maktab-internat</w:t>
      </w:r>
      <w:r w:rsidR="00F14DB5" w:rsidRPr="00E06A40">
        <w:rPr>
          <w:rFonts w:ascii="Times New Roman" w:hAnsi="Times New Roman"/>
          <w:color w:val="000000"/>
          <w:sz w:val="28"/>
          <w:szCs w:val="28"/>
          <w:lang w:val="uz-Cyrl-UZ"/>
        </w:rPr>
        <w:t>ning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6A40">
        <w:rPr>
          <w:rFonts w:ascii="Times New Roman" w:hAnsi="Times New Roman"/>
          <w:color w:val="000000"/>
          <w:sz w:val="28"/>
          <w:szCs w:val="28"/>
          <w:lang w:val="uz-Cyrl-UZ"/>
        </w:rPr>
        <w:t xml:space="preserve">pedagogik kengashi tomonidan tasdiqlanadi hamda 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>30 kun oldin e’lon qilinadi.</w:t>
      </w:r>
    </w:p>
    <w:p w14:paraId="056B6018" w14:textId="1CB40DF5" w:rsidR="0039226C" w:rsidRPr="00E02BFA" w:rsidRDefault="009979A1" w:rsidP="0039226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6</w:t>
      </w:r>
      <w:r w:rsidR="00F14DB5" w:rsidRPr="00E02BFA">
        <w:rPr>
          <w:rFonts w:ascii="Times New Roman" w:hAnsi="Times New Roman"/>
          <w:sz w:val="28"/>
          <w:szCs w:val="28"/>
          <w:lang w:val="uz-Cyrl-UZ"/>
        </w:rPr>
        <w:t>.</w:t>
      </w:r>
      <w:r w:rsidR="00F14DB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2BFA">
        <w:rPr>
          <w:rFonts w:ascii="Times New Roman" w:hAnsi="Times New Roman"/>
          <w:sz w:val="28"/>
          <w:szCs w:val="28"/>
          <w:lang w:val="uz-Cyrl-UZ"/>
        </w:rPr>
        <w:t xml:space="preserve">Matematika fanidan tuzilgan har bir biletning 3-savoli geometriyaga oid </w:t>
      </w:r>
      <w:r w:rsidR="00DD6E4B" w:rsidRPr="00DD6E4B">
        <w:rPr>
          <w:rFonts w:ascii="Times New Roman" w:hAnsi="Times New Roman"/>
          <w:sz w:val="28"/>
          <w:szCs w:val="28"/>
          <w:lang w:val="uz-Cyrl-UZ"/>
        </w:rPr>
        <w:t>bo‘lib, chizmali va javobi mavhum bo‘lgan misol va masalalar imtixon kamissiyasi tomonidan o‘quvchilarning imkoniyat darajasini hisobga olgan holda, soddaroq misol va masalaga almashtrilishi mumkin</w:t>
      </w:r>
      <w:r w:rsidR="00E02BFA">
        <w:rPr>
          <w:rFonts w:ascii="Times New Roman" w:hAnsi="Times New Roman"/>
          <w:sz w:val="28"/>
          <w:szCs w:val="28"/>
          <w:lang w:val="uz-Cyrl-UZ"/>
        </w:rPr>
        <w:t>.</w:t>
      </w:r>
      <w:r w:rsidR="001E5A93" w:rsidRPr="001E5A9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2BFA">
        <w:rPr>
          <w:rFonts w:ascii="Times New Roman" w:hAnsi="Times New Roman"/>
          <w:sz w:val="28"/>
          <w:szCs w:val="28"/>
          <w:lang w:val="uz-Cyrl-UZ"/>
        </w:rPr>
        <w:t>Shuningdek, fizika va</w:t>
      </w:r>
      <w:r w:rsidR="00F14DB5" w:rsidRPr="00E06A4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14DB5" w:rsidRPr="00E02BFA">
        <w:rPr>
          <w:rFonts w:ascii="Times New Roman" w:hAnsi="Times New Roman"/>
          <w:sz w:val="28"/>
          <w:szCs w:val="28"/>
          <w:lang w:val="uz-Cyrl-UZ"/>
        </w:rPr>
        <w:t>kimyo fanlaridan bajariladigan laboratoriya topshiriqlari o‘rniga fan o‘qituvchilari tomonidan sodda masala va mashqlar tuziladi.</w:t>
      </w:r>
    </w:p>
    <w:p w14:paraId="408DF018" w14:textId="03522B26" w:rsidR="00F12C76" w:rsidRPr="00F14DB5" w:rsidRDefault="00F14DB5" w:rsidP="0039226C">
      <w:pPr>
        <w:tabs>
          <w:tab w:val="left" w:pos="284"/>
        </w:tabs>
        <w:spacing w:after="0" w:line="240" w:lineRule="auto"/>
        <w:ind w:firstLine="567"/>
        <w:jc w:val="both"/>
        <w:rPr>
          <w:lang w:val="uz-Cyrl-UZ"/>
        </w:rPr>
      </w:pPr>
      <w:r w:rsidRPr="00E06A40">
        <w:rPr>
          <w:rFonts w:ascii="Times New Roman" w:hAnsi="Times New Roman"/>
          <w:sz w:val="28"/>
          <w:szCs w:val="28"/>
          <w:lang w:val="uz-Cyrl-UZ"/>
        </w:rPr>
        <w:t xml:space="preserve">Yangi tuzilgan savol, </w:t>
      </w:r>
      <w:r w:rsidRPr="00E06A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z-Cyrl-UZ"/>
        </w:rPr>
        <w:t>masala va mashqlar maktab-internatning aniq fanlar bo‘yicha metodbirlashma yig‘ilishining qarori bilan tasdiqlanadi va shu asosida o‘tkaziladi.</w:t>
      </w:r>
    </w:p>
    <w:sectPr w:rsidR="00F12C76" w:rsidRPr="00F14D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1478"/>
    <w:multiLevelType w:val="hybridMultilevel"/>
    <w:tmpl w:val="081A0FAA"/>
    <w:lvl w:ilvl="0" w:tplc="C036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1CA2"/>
    <w:multiLevelType w:val="hybridMultilevel"/>
    <w:tmpl w:val="EFE81F00"/>
    <w:lvl w:ilvl="0" w:tplc="47980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B94744"/>
    <w:multiLevelType w:val="hybridMultilevel"/>
    <w:tmpl w:val="E356F8F2"/>
    <w:lvl w:ilvl="0" w:tplc="EC2CE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F8"/>
    <w:rsid w:val="001E5A93"/>
    <w:rsid w:val="0039226C"/>
    <w:rsid w:val="00406CF8"/>
    <w:rsid w:val="006C0B77"/>
    <w:rsid w:val="007E680E"/>
    <w:rsid w:val="008242FF"/>
    <w:rsid w:val="00870751"/>
    <w:rsid w:val="0087186B"/>
    <w:rsid w:val="00922C48"/>
    <w:rsid w:val="009979A1"/>
    <w:rsid w:val="00A44BFE"/>
    <w:rsid w:val="00B915B7"/>
    <w:rsid w:val="00DD6E4B"/>
    <w:rsid w:val="00E02BFA"/>
    <w:rsid w:val="00EA59DF"/>
    <w:rsid w:val="00EE4070"/>
    <w:rsid w:val="00F12C76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808"/>
  <w15:chartTrackingRefBased/>
  <w15:docId w15:val="{C17FCDBF-B18D-4F12-AAC9-56284C8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 13</dc:creator>
  <cp:keywords/>
  <dc:description/>
  <cp:lastModifiedBy>Pixel 13</cp:lastModifiedBy>
  <cp:revision>10</cp:revision>
  <dcterms:created xsi:type="dcterms:W3CDTF">2021-03-24T12:02:00Z</dcterms:created>
  <dcterms:modified xsi:type="dcterms:W3CDTF">2021-03-25T05:27:00Z</dcterms:modified>
</cp:coreProperties>
</file>