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58" w:rsidRPr="00004399" w:rsidRDefault="00EB7A58" w:rsidP="0057189D">
      <w:pPr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BAHS</w:t>
      </w:r>
    </w:p>
    <w:p w:rsidR="00EB7A58" w:rsidRPr="006108EB" w:rsidRDefault="00EB7A58" w:rsidP="0057189D"/>
    <w:p w:rsidR="00EB7A58" w:rsidRPr="006108EB" w:rsidRDefault="00EB7A58" w:rsidP="0057189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Bahs</w:t>
      </w:r>
      <w:r w:rsidRPr="006108E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o`z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fikrini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ifoda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etishni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xohlovchilar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orasida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biron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bir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munozarali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masalani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muhokama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qilish</w:t>
      </w:r>
      <w:r w:rsidRPr="006108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haqiqatni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aniqlash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to`g`ri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qarorni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qabul</w:t>
      </w:r>
      <w:r w:rsidRPr="0061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qilish</w:t>
      </w:r>
    </w:p>
    <w:p w:rsidR="00EB7A58" w:rsidRPr="006108EB" w:rsidRDefault="00EB7A58" w:rsidP="0057189D">
      <w:pPr>
        <w:pStyle w:val="BodyTextIndent2"/>
        <w:ind w:firstLine="0"/>
        <w:jc w:val="both"/>
        <w:rPr>
          <w:b/>
          <w:sz w:val="22"/>
          <w:lang w:val="uz-Cyrl-UZ"/>
        </w:rPr>
      </w:pPr>
    </w:p>
    <w:p w:rsidR="00EB7A58" w:rsidRPr="006108EB" w:rsidRDefault="00EB7A58" w:rsidP="0057189D">
      <w:pPr>
        <w:pStyle w:val="BodyTextIndent2"/>
        <w:ind w:firstLine="0"/>
        <w:jc w:val="both"/>
        <w:rPr>
          <w:b/>
          <w:sz w:val="32"/>
        </w:rPr>
      </w:pPr>
      <w:r w:rsidRPr="006108EB">
        <w:rPr>
          <w:b/>
          <w:sz w:val="60"/>
          <w:szCs w:val="60"/>
          <w:lang w:val="uz-Cyrl-UZ"/>
        </w:rPr>
        <w:sym w:font="Wingdings" w:char="F047"/>
      </w:r>
      <w:r w:rsidRPr="006108EB">
        <w:rPr>
          <w:b/>
          <w:lang w:val="uz-Cyrl-UZ"/>
        </w:rPr>
        <w:tab/>
      </w:r>
      <w:r>
        <w:rPr>
          <w:b/>
          <w:sz w:val="28"/>
          <w:lang w:val="uz-Cyrl-UZ"/>
        </w:rPr>
        <w:t>Bahs</w:t>
      </w:r>
      <w:r w:rsidRPr="006108EB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ishtirokchisiga</w:t>
      </w:r>
      <w:r w:rsidRPr="006108EB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eslatma</w:t>
      </w:r>
      <w:r w:rsidRPr="006108EB">
        <w:rPr>
          <w:b/>
          <w:sz w:val="28"/>
        </w:rPr>
        <w:t>:</w:t>
      </w:r>
    </w:p>
    <w:p w:rsidR="00EB7A58" w:rsidRPr="006108EB" w:rsidRDefault="00EB7A58" w:rsidP="0057189D">
      <w:pPr>
        <w:pStyle w:val="BodyTextIndent2"/>
        <w:ind w:left="666"/>
        <w:jc w:val="center"/>
        <w:outlineLvl w:val="0"/>
        <w:rPr>
          <w:b/>
        </w:rPr>
      </w:pPr>
    </w:p>
    <w:p w:rsidR="00EB7A58" w:rsidRPr="006108EB" w:rsidRDefault="00EB7A58" w:rsidP="0057189D">
      <w:pPr>
        <w:pStyle w:val="BodyTextIndent2"/>
        <w:ind w:left="666"/>
        <w:jc w:val="center"/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3"/>
      </w:tblGrid>
      <w:tr w:rsidR="00EB7A58" w:rsidRPr="0098300B" w:rsidTr="0057189D">
        <w:tblPrEx>
          <w:tblCellMar>
            <w:top w:w="0" w:type="dxa"/>
            <w:bottom w:w="0" w:type="dxa"/>
          </w:tblCellMar>
        </w:tblPrEx>
        <w:tc>
          <w:tcPr>
            <w:tcW w:w="9593" w:type="dxa"/>
          </w:tcPr>
          <w:p w:rsidR="00EB7A58" w:rsidRPr="0098300B" w:rsidRDefault="00EB7A58" w:rsidP="0057189D">
            <w:pPr>
              <w:pStyle w:val="BodyTextIndent2"/>
              <w:ind w:left="666"/>
              <w:jc w:val="center"/>
              <w:rPr>
                <w:b/>
                <w:sz w:val="18"/>
                <w:lang w:val="en-US"/>
              </w:rPr>
            </w:pPr>
          </w:p>
          <w:p w:rsidR="00EB7A58" w:rsidRPr="0098300B" w:rsidRDefault="00EB7A58" w:rsidP="0057189D">
            <w:pPr>
              <w:pStyle w:val="BodyTextIndent2"/>
              <w:ind w:left="181" w:firstLine="435"/>
              <w:rPr>
                <w:sz w:val="28"/>
                <w:lang w:val="en-US"/>
              </w:rPr>
            </w:pPr>
            <w:r w:rsidRPr="0098300B">
              <w:rPr>
                <w:sz w:val="28"/>
                <w:lang w:val="en-US"/>
              </w:rPr>
              <w:t xml:space="preserve">1. </w:t>
            </w:r>
            <w:r>
              <w:rPr>
                <w:sz w:val="28"/>
                <w:lang w:val="uz-Cyrl-UZ"/>
              </w:rPr>
              <w:t>Bahs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munosabatlar</w:t>
            </w:r>
            <w:r w:rsidRPr="0098300B">
              <w:rPr>
                <w:sz w:val="28"/>
                <w:lang w:val="en-US"/>
              </w:rPr>
              <w:t>n</w:t>
            </w:r>
            <w:r>
              <w:rPr>
                <w:sz w:val="28"/>
                <w:lang w:val="uz-Cyrl-UZ"/>
              </w:rPr>
              <w:t>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hal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etish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usuli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emas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balki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muammoni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hal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etish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usulidir</w:t>
            </w:r>
            <w:r w:rsidRPr="006108EB">
              <w:rPr>
                <w:sz w:val="28"/>
                <w:lang w:val="uz-Cyrl-UZ"/>
              </w:rPr>
              <w:t xml:space="preserve">. </w:t>
            </w:r>
          </w:p>
          <w:p w:rsidR="00EB7A58" w:rsidRPr="0098300B" w:rsidRDefault="00EB7A58" w:rsidP="0057189D">
            <w:pPr>
              <w:pStyle w:val="BodyTextIndent2"/>
              <w:ind w:left="181" w:firstLine="435"/>
              <w:rPr>
                <w:sz w:val="28"/>
                <w:lang w:val="en-US"/>
              </w:rPr>
            </w:pPr>
            <w:r w:rsidRPr="0098300B">
              <w:rPr>
                <w:sz w:val="28"/>
                <w:lang w:val="en-US"/>
              </w:rPr>
              <w:t xml:space="preserve">2. </w:t>
            </w:r>
            <w:r>
              <w:rPr>
                <w:sz w:val="28"/>
                <w:lang w:val="uz-Cyrl-UZ"/>
              </w:rPr>
              <w:t>Boshqa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ishtirokchilarga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ham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so`z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berish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uchun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uzoq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vaqt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nutq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so`zlama</w:t>
            </w:r>
            <w:r w:rsidRPr="006108EB">
              <w:rPr>
                <w:sz w:val="28"/>
                <w:lang w:val="uz-Cyrl-UZ"/>
              </w:rPr>
              <w:t xml:space="preserve">. </w:t>
            </w:r>
          </w:p>
          <w:p w:rsidR="00EB7A58" w:rsidRPr="0098300B" w:rsidRDefault="00EB7A58" w:rsidP="0057189D">
            <w:pPr>
              <w:pStyle w:val="BodyTextIndent2"/>
              <w:ind w:left="181" w:firstLine="435"/>
              <w:rPr>
                <w:sz w:val="28"/>
                <w:lang w:val="en-US"/>
              </w:rPr>
            </w:pPr>
            <w:r w:rsidRPr="0098300B">
              <w:rPr>
                <w:sz w:val="28"/>
                <w:lang w:val="en-US"/>
              </w:rPr>
              <w:t xml:space="preserve">3. </w:t>
            </w:r>
            <w:r>
              <w:rPr>
                <w:sz w:val="28"/>
                <w:lang w:val="uz-Cyrl-UZ"/>
              </w:rPr>
              <w:t>Har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bir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so`zni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o`ylab</w:t>
            </w:r>
            <w:r w:rsidRPr="006108EB">
              <w:rPr>
                <w:sz w:val="28"/>
                <w:lang w:val="uz-Cyrl-UZ"/>
              </w:rPr>
              <w:t xml:space="preserve">, </w:t>
            </w:r>
            <w:r>
              <w:rPr>
                <w:sz w:val="28"/>
                <w:lang w:val="uz-Cyrl-UZ"/>
              </w:rPr>
              <w:t>to`g`ri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ifoda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qil</w:t>
            </w:r>
            <w:r w:rsidRPr="006108EB">
              <w:rPr>
                <w:sz w:val="28"/>
                <w:lang w:val="uz-Cyrl-UZ"/>
              </w:rPr>
              <w:t xml:space="preserve">, </w:t>
            </w:r>
            <w:r>
              <w:rPr>
                <w:sz w:val="28"/>
                <w:lang w:val="uz-Cyrl-UZ"/>
              </w:rPr>
              <w:t>hissiyotlaringni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nazorat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qil</w:t>
            </w:r>
            <w:r w:rsidRPr="006108EB">
              <w:rPr>
                <w:sz w:val="28"/>
                <w:lang w:val="uz-Cyrl-UZ"/>
              </w:rPr>
              <w:t xml:space="preserve">, </w:t>
            </w:r>
            <w:r>
              <w:rPr>
                <w:sz w:val="28"/>
                <w:lang w:val="uz-Cyrl-UZ"/>
              </w:rPr>
              <w:t>chunki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sening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aqliy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fikrlarin</w:t>
            </w:r>
            <w:r w:rsidRPr="0098300B">
              <w:rPr>
                <w:sz w:val="28"/>
                <w:lang w:val="en-US"/>
              </w:rPr>
              <w:t>g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o`z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maqsadiga yetishi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kerak</w:t>
            </w:r>
            <w:r w:rsidRPr="006108EB">
              <w:rPr>
                <w:sz w:val="28"/>
                <w:lang w:val="uz-Cyrl-UZ"/>
              </w:rPr>
              <w:t xml:space="preserve">. </w:t>
            </w:r>
          </w:p>
          <w:p w:rsidR="00EB7A58" w:rsidRPr="0098300B" w:rsidRDefault="00EB7A58" w:rsidP="0057189D">
            <w:pPr>
              <w:pStyle w:val="BodyTextIndent2"/>
              <w:ind w:left="181" w:firstLine="435"/>
              <w:rPr>
                <w:sz w:val="28"/>
                <w:lang w:val="en-US"/>
              </w:rPr>
            </w:pPr>
            <w:r w:rsidRPr="0098300B">
              <w:rPr>
                <w:sz w:val="28"/>
                <w:lang w:val="en-US"/>
              </w:rPr>
              <w:t xml:space="preserve">4. </w:t>
            </w:r>
            <w:r>
              <w:rPr>
                <w:sz w:val="28"/>
                <w:lang w:val="uz-Cyrl-UZ"/>
              </w:rPr>
              <w:t>Opponent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nuqtai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nazarini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tushunishga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harakat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qil</w:t>
            </w:r>
            <w:r w:rsidRPr="006108EB">
              <w:rPr>
                <w:sz w:val="28"/>
                <w:lang w:val="uz-Cyrl-UZ"/>
              </w:rPr>
              <w:t xml:space="preserve">, </w:t>
            </w:r>
            <w:r>
              <w:rPr>
                <w:sz w:val="28"/>
                <w:lang w:val="uz-Cyrl-UZ"/>
              </w:rPr>
              <w:t>uni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hurmat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qil</w:t>
            </w:r>
            <w:r w:rsidRPr="006108EB">
              <w:rPr>
                <w:sz w:val="28"/>
                <w:lang w:val="uz-Cyrl-UZ"/>
              </w:rPr>
              <w:t xml:space="preserve">. </w:t>
            </w:r>
          </w:p>
          <w:p w:rsidR="00EB7A58" w:rsidRPr="0098300B" w:rsidRDefault="00EB7A58" w:rsidP="0057189D">
            <w:pPr>
              <w:pStyle w:val="BodyTextIndent2"/>
              <w:ind w:left="181" w:firstLine="435"/>
              <w:rPr>
                <w:sz w:val="28"/>
                <w:lang w:val="en-US"/>
              </w:rPr>
            </w:pPr>
            <w:r w:rsidRPr="0098300B">
              <w:rPr>
                <w:sz w:val="28"/>
                <w:lang w:val="en-US"/>
              </w:rPr>
              <w:t xml:space="preserve">5. </w:t>
            </w:r>
            <w:r>
              <w:rPr>
                <w:sz w:val="28"/>
                <w:lang w:val="uz-Cyrl-UZ"/>
              </w:rPr>
              <w:t>Opponent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fikrini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buzmasdan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e’tirozlaringni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aniq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bildir</w:t>
            </w:r>
            <w:r w:rsidRPr="006108EB">
              <w:rPr>
                <w:sz w:val="28"/>
                <w:lang w:val="uz-Cyrl-UZ"/>
              </w:rPr>
              <w:t xml:space="preserve">. </w:t>
            </w:r>
          </w:p>
          <w:p w:rsidR="00EB7A58" w:rsidRPr="0098300B" w:rsidRDefault="00EB7A58" w:rsidP="0057189D">
            <w:pPr>
              <w:pStyle w:val="BodyTextIndent2"/>
              <w:ind w:left="181" w:firstLine="435"/>
              <w:rPr>
                <w:sz w:val="28"/>
                <w:lang w:val="en-US"/>
              </w:rPr>
            </w:pPr>
            <w:r w:rsidRPr="0098300B">
              <w:rPr>
                <w:sz w:val="28"/>
                <w:lang w:val="en-US"/>
              </w:rPr>
              <w:t xml:space="preserve">6. </w:t>
            </w:r>
            <w:r>
              <w:rPr>
                <w:sz w:val="28"/>
                <w:lang w:val="uz-Cyrl-UZ"/>
              </w:rPr>
              <w:t>Faqat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bahs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mavzusi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bo`yicha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fikr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bildir</w:t>
            </w:r>
            <w:r w:rsidRPr="006108EB">
              <w:rPr>
                <w:sz w:val="28"/>
                <w:lang w:val="uz-Cyrl-UZ"/>
              </w:rPr>
              <w:t xml:space="preserve">, </w:t>
            </w:r>
            <w:r>
              <w:rPr>
                <w:sz w:val="28"/>
                <w:lang w:val="uz-Cyrl-UZ"/>
              </w:rPr>
              <w:t>ko`p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o`qiganliging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va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umumiy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bilimdonligingni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ro`kach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qilma</w:t>
            </w:r>
            <w:r w:rsidRPr="006108EB">
              <w:rPr>
                <w:sz w:val="28"/>
                <w:lang w:val="uz-Cyrl-UZ"/>
              </w:rPr>
              <w:t xml:space="preserve">. </w:t>
            </w:r>
          </w:p>
          <w:p w:rsidR="00EB7A58" w:rsidRPr="006108EB" w:rsidRDefault="00EB7A58" w:rsidP="0057189D">
            <w:pPr>
              <w:pStyle w:val="BodyTextIndent2"/>
              <w:ind w:left="181" w:firstLine="435"/>
              <w:rPr>
                <w:sz w:val="28"/>
                <w:lang w:val="uz-Cyrl-UZ"/>
              </w:rPr>
            </w:pPr>
            <w:r w:rsidRPr="0098300B">
              <w:rPr>
                <w:sz w:val="28"/>
                <w:lang w:val="en-US"/>
              </w:rPr>
              <w:t xml:space="preserve">7. </w:t>
            </w:r>
            <w:r>
              <w:rPr>
                <w:sz w:val="28"/>
                <w:lang w:val="uz-Cyrl-UZ"/>
              </w:rPr>
              <w:t>Kimgadir yoqishni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ko`zlab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hushomad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qilishingga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va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o`z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nutqing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bilan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ranjitishga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qarshi</w:t>
            </w:r>
            <w:r w:rsidRPr="006108E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kurashgin</w:t>
            </w:r>
            <w:r w:rsidRPr="006108EB">
              <w:rPr>
                <w:sz w:val="28"/>
                <w:lang w:val="uz-Cyrl-UZ"/>
              </w:rPr>
              <w:t>.</w:t>
            </w:r>
          </w:p>
          <w:p w:rsidR="00EB7A58" w:rsidRPr="0098300B" w:rsidRDefault="00EB7A58" w:rsidP="0057189D">
            <w:pPr>
              <w:pStyle w:val="BodyTextIndent2"/>
              <w:ind w:left="181" w:firstLine="435"/>
              <w:rPr>
                <w:b/>
                <w:sz w:val="28"/>
                <w:lang w:val="en-US"/>
              </w:rPr>
            </w:pPr>
          </w:p>
        </w:tc>
      </w:tr>
    </w:tbl>
    <w:p w:rsidR="00EB7A58" w:rsidRPr="006108EB" w:rsidRDefault="00EB7A58" w:rsidP="0057189D">
      <w:pPr>
        <w:pStyle w:val="BodyTextIndent2"/>
        <w:ind w:left="180"/>
        <w:jc w:val="center"/>
        <w:outlineLvl w:val="0"/>
        <w:rPr>
          <w:b/>
          <w:lang w:val="uz-Cyrl-UZ"/>
        </w:rPr>
      </w:pPr>
    </w:p>
    <w:p w:rsidR="00EB7A58" w:rsidRPr="006108EB" w:rsidRDefault="00EB7A58" w:rsidP="0057189D">
      <w:pPr>
        <w:pStyle w:val="BodyTextIndent2"/>
        <w:ind w:left="180"/>
        <w:jc w:val="center"/>
        <w:outlineLvl w:val="0"/>
        <w:rPr>
          <w:b/>
          <w:lang w:val="uz-Cyrl-UZ"/>
        </w:rPr>
      </w:pPr>
    </w:p>
    <w:p w:rsidR="00EB7A58" w:rsidRPr="006108EB" w:rsidRDefault="00EB7A58" w:rsidP="0057189D">
      <w:pPr>
        <w:pStyle w:val="BodyTextIndent2"/>
        <w:ind w:left="180"/>
        <w:jc w:val="center"/>
        <w:outlineLvl w:val="0"/>
        <w:rPr>
          <w:b/>
          <w:sz w:val="28"/>
          <w:lang w:val="uz-Cyrl-UZ"/>
        </w:rPr>
      </w:pPr>
      <w:r w:rsidRPr="006108EB">
        <w:rPr>
          <w:b/>
          <w:sz w:val="28"/>
          <w:lang w:val="uz-Cyrl-UZ"/>
        </w:rPr>
        <w:br w:type="page"/>
      </w:r>
      <w:r>
        <w:rPr>
          <w:b/>
          <w:sz w:val="28"/>
          <w:lang w:val="uz-Cyrl-UZ"/>
        </w:rPr>
        <w:t>Anjuman</w:t>
      </w:r>
      <w:r w:rsidRPr="006108EB">
        <w:rPr>
          <w:b/>
          <w:sz w:val="28"/>
          <w:lang w:val="uz-Cyrl-UZ"/>
        </w:rPr>
        <w:t>-</w:t>
      </w:r>
      <w:r>
        <w:rPr>
          <w:b/>
          <w:sz w:val="28"/>
          <w:lang w:val="uz-Cyrl-UZ"/>
        </w:rPr>
        <w:t>bahsning</w:t>
      </w:r>
      <w:r w:rsidRPr="006108EB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rollari</w:t>
      </w:r>
      <w:r w:rsidRPr="006108EB">
        <w:rPr>
          <w:b/>
          <w:sz w:val="28"/>
          <w:lang w:val="uz-Cyrl-UZ"/>
        </w:rPr>
        <w:t xml:space="preserve"> </w:t>
      </w:r>
    </w:p>
    <w:p w:rsidR="00EB7A58" w:rsidRPr="006108EB" w:rsidRDefault="00EB7A58" w:rsidP="0057189D">
      <w:pPr>
        <w:pStyle w:val="BodyTextIndent2"/>
        <w:ind w:left="180"/>
        <w:jc w:val="center"/>
        <w:outlineLvl w:val="0"/>
        <w:rPr>
          <w:b/>
          <w:i/>
          <w:sz w:val="28"/>
          <w:lang w:val="uz-Cyrl-UZ"/>
        </w:rPr>
      </w:pPr>
    </w:p>
    <w:p w:rsidR="00EB7A58" w:rsidRPr="006108EB" w:rsidRDefault="00EB7A58" w:rsidP="0057189D">
      <w:pPr>
        <w:pStyle w:val="BodyTextIndent2"/>
        <w:ind w:left="180"/>
        <w:jc w:val="both"/>
        <w:rPr>
          <w:sz w:val="28"/>
          <w:lang w:val="uz-Cyrl-UZ"/>
        </w:rPr>
      </w:pPr>
      <w:r>
        <w:rPr>
          <w:b/>
          <w:sz w:val="28"/>
          <w:lang w:val="uz-Cyrl-UZ"/>
        </w:rPr>
        <w:t>Olib</w:t>
      </w:r>
      <w:r w:rsidRPr="006108EB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boruvchi</w:t>
      </w:r>
      <w:r w:rsidRPr="006108EB">
        <w:rPr>
          <w:b/>
          <w:i/>
          <w:sz w:val="28"/>
          <w:lang w:val="uz-Cyrl-UZ"/>
        </w:rPr>
        <w:t xml:space="preserve"> - </w:t>
      </w:r>
      <w:r>
        <w:rPr>
          <w:sz w:val="28"/>
          <w:lang w:val="uz-Cyrl-UZ"/>
        </w:rPr>
        <w:t>o`rgatuvchi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barcha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vakolatlariga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ega</w:t>
      </w:r>
      <w:r w:rsidRPr="006108EB">
        <w:rPr>
          <w:sz w:val="28"/>
          <w:lang w:val="uz-Cyrl-UZ"/>
        </w:rPr>
        <w:t xml:space="preserve"> – </w:t>
      </w:r>
      <w:r>
        <w:rPr>
          <w:sz w:val="28"/>
          <w:lang w:val="uz-Cyrl-UZ"/>
        </w:rPr>
        <w:t>bahs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borishini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boshqaradi</w:t>
      </w:r>
      <w:r w:rsidRPr="006108EB">
        <w:rPr>
          <w:sz w:val="28"/>
          <w:lang w:val="uz-Cyrl-UZ"/>
        </w:rPr>
        <w:t xml:space="preserve">, </w:t>
      </w:r>
      <w:r>
        <w:rPr>
          <w:sz w:val="28"/>
          <w:lang w:val="uz-Cyrl-UZ"/>
        </w:rPr>
        <w:t>isbotlar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rad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etishlarning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daliligini</w:t>
      </w:r>
      <w:r w:rsidRPr="006108EB">
        <w:rPr>
          <w:sz w:val="28"/>
          <w:lang w:val="uz-Cyrl-UZ"/>
        </w:rPr>
        <w:t xml:space="preserve">, </w:t>
      </w:r>
      <w:r>
        <w:rPr>
          <w:sz w:val="28"/>
          <w:lang w:val="uz-Cyrl-UZ"/>
        </w:rPr>
        <w:t>tushuncha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atamalarni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foydalanishining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aniqligini</w:t>
      </w:r>
      <w:r w:rsidRPr="006108EB">
        <w:rPr>
          <w:sz w:val="28"/>
          <w:lang w:val="uz-Cyrl-UZ"/>
        </w:rPr>
        <w:t xml:space="preserve">, </w:t>
      </w:r>
      <w:r>
        <w:rPr>
          <w:sz w:val="28"/>
          <w:lang w:val="uz-Cyrl-UZ"/>
        </w:rPr>
        <w:t>muloqat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xushmuomalaligini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kuzatadi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boshqalar</w:t>
      </w:r>
      <w:r w:rsidRPr="006108EB">
        <w:rPr>
          <w:sz w:val="28"/>
          <w:lang w:val="uz-Cyrl-UZ"/>
        </w:rPr>
        <w:t xml:space="preserve">. </w:t>
      </w:r>
    </w:p>
    <w:p w:rsidR="00EB7A58" w:rsidRPr="006108EB" w:rsidRDefault="00EB7A58" w:rsidP="0057189D">
      <w:pPr>
        <w:pStyle w:val="BodyTextIndent2"/>
        <w:ind w:left="180"/>
        <w:jc w:val="both"/>
        <w:rPr>
          <w:sz w:val="28"/>
          <w:lang w:val="uz-Cyrl-UZ"/>
        </w:rPr>
      </w:pPr>
      <w:r>
        <w:rPr>
          <w:b/>
          <w:sz w:val="28"/>
          <w:lang w:val="uz-Cyrl-UZ"/>
        </w:rPr>
        <w:t>Opponent</w:t>
      </w:r>
      <w:r w:rsidRPr="006108EB">
        <w:rPr>
          <w:b/>
          <w:i/>
          <w:sz w:val="28"/>
          <w:lang w:val="uz-Cyrl-UZ"/>
        </w:rPr>
        <w:t xml:space="preserve"> –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tadqiqotchilar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muhitida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qabul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qilingan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opponentlik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jarayonini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amalga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oshiradi</w:t>
      </w:r>
      <w:r w:rsidRPr="006108EB">
        <w:rPr>
          <w:sz w:val="28"/>
          <w:lang w:val="uz-Cyrl-UZ"/>
        </w:rPr>
        <w:t xml:space="preserve">. </w:t>
      </w:r>
      <w:r>
        <w:rPr>
          <w:sz w:val="28"/>
          <w:lang w:val="uz-Cyrl-UZ"/>
        </w:rPr>
        <w:t>U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nafaqat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nutq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so`zlovchining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asosiy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nuqtai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nazarini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ifodalashi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balki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uni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tushinishi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orqali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uning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xatolarini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topishi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hal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etishning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o`z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variantini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taqdim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etishi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zarur</w:t>
      </w:r>
      <w:r w:rsidRPr="006108EB">
        <w:rPr>
          <w:sz w:val="28"/>
          <w:lang w:val="uz-Cyrl-UZ"/>
        </w:rPr>
        <w:t xml:space="preserve">. </w:t>
      </w:r>
    </w:p>
    <w:p w:rsidR="00EB7A58" w:rsidRPr="006108EB" w:rsidRDefault="00EB7A58" w:rsidP="0057189D">
      <w:pPr>
        <w:pStyle w:val="BodyTextIndent2"/>
        <w:ind w:left="180"/>
        <w:jc w:val="both"/>
        <w:rPr>
          <w:sz w:val="28"/>
          <w:lang w:val="uz-Cyrl-UZ"/>
        </w:rPr>
      </w:pPr>
      <w:r>
        <w:rPr>
          <w:b/>
          <w:sz w:val="28"/>
          <w:lang w:val="uz-Cyrl-UZ"/>
        </w:rPr>
        <w:t>Mantiqchi</w:t>
      </w:r>
      <w:r w:rsidRPr="006108EB">
        <w:rPr>
          <w:sz w:val="28"/>
          <w:lang w:val="uz-Cyrl-UZ"/>
        </w:rPr>
        <w:t xml:space="preserve"> – </w:t>
      </w:r>
      <w:r>
        <w:rPr>
          <w:sz w:val="28"/>
          <w:lang w:val="uz-Cyrl-UZ"/>
        </w:rPr>
        <w:t>nutq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so`zlovchi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opponent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fiklaridagi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qarama</w:t>
      </w:r>
      <w:r w:rsidRPr="006108EB">
        <w:rPr>
          <w:sz w:val="28"/>
          <w:lang w:val="uz-Cyrl-UZ"/>
        </w:rPr>
        <w:t>-</w:t>
      </w:r>
      <w:r>
        <w:rPr>
          <w:sz w:val="28"/>
          <w:lang w:val="uz-Cyrl-UZ"/>
        </w:rPr>
        <w:t>qarshiliklarni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mantiqiy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xatolarni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aniqlaydi</w:t>
      </w:r>
      <w:r w:rsidRPr="006108EB">
        <w:rPr>
          <w:sz w:val="28"/>
          <w:lang w:val="uz-Cyrl-UZ"/>
        </w:rPr>
        <w:t xml:space="preserve">, </w:t>
      </w:r>
      <w:r>
        <w:rPr>
          <w:sz w:val="28"/>
          <w:lang w:val="uz-Cyrl-UZ"/>
        </w:rPr>
        <w:t>tushunchalar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tavsifini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aniqlaydi</w:t>
      </w:r>
      <w:r w:rsidRPr="006108EB">
        <w:rPr>
          <w:sz w:val="28"/>
          <w:lang w:val="uz-Cyrl-UZ"/>
        </w:rPr>
        <w:t xml:space="preserve">, </w:t>
      </w:r>
      <w:r>
        <w:rPr>
          <w:sz w:val="28"/>
          <w:lang w:val="uz-Cyrl-UZ"/>
        </w:rPr>
        <w:t>dalillar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rad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etishlar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borishini</w:t>
      </w:r>
      <w:r w:rsidRPr="006108EB">
        <w:rPr>
          <w:sz w:val="28"/>
          <w:lang w:val="uz-Cyrl-UZ"/>
        </w:rPr>
        <w:t xml:space="preserve">, </w:t>
      </w:r>
      <w:r>
        <w:rPr>
          <w:sz w:val="28"/>
          <w:lang w:val="uz-Cyrl-UZ"/>
        </w:rPr>
        <w:t>va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farazni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oldinga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surish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haqqoniyligini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tahlil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qiladi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boshqalar</w:t>
      </w:r>
      <w:r w:rsidRPr="006108EB">
        <w:rPr>
          <w:sz w:val="28"/>
          <w:lang w:val="uz-Cyrl-UZ"/>
        </w:rPr>
        <w:t>.</w:t>
      </w:r>
    </w:p>
    <w:p w:rsidR="00EB7A58" w:rsidRPr="006108EB" w:rsidRDefault="00EB7A58" w:rsidP="0057189D">
      <w:pPr>
        <w:pStyle w:val="BodyTextIndent2"/>
        <w:ind w:left="180"/>
        <w:jc w:val="both"/>
        <w:rPr>
          <w:sz w:val="28"/>
          <w:lang w:val="uz-Cyrl-UZ"/>
        </w:rPr>
      </w:pPr>
      <w:r>
        <w:rPr>
          <w:b/>
          <w:sz w:val="28"/>
          <w:lang w:val="uz-Cyrl-UZ"/>
        </w:rPr>
        <w:t>Psixolog</w:t>
      </w:r>
      <w:r w:rsidRPr="006108EB">
        <w:rPr>
          <w:sz w:val="28"/>
          <w:lang w:val="uz-Cyrl-UZ"/>
        </w:rPr>
        <w:t xml:space="preserve"> – </w:t>
      </w:r>
      <w:r>
        <w:rPr>
          <w:sz w:val="28"/>
          <w:lang w:val="uz-Cyrl-UZ"/>
        </w:rPr>
        <w:t>mahsulli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muloqatni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tashkil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etish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uchun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javob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beradi</w:t>
      </w:r>
      <w:r w:rsidRPr="006108EB">
        <w:rPr>
          <w:sz w:val="28"/>
          <w:lang w:val="uz-Cyrl-UZ"/>
        </w:rPr>
        <w:t xml:space="preserve">, </w:t>
      </w:r>
      <w:r>
        <w:rPr>
          <w:sz w:val="28"/>
          <w:lang w:val="uz-Cyrl-UZ"/>
        </w:rPr>
        <w:t>birgalik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harakatlar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kelishishligiga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erishadi</w:t>
      </w:r>
      <w:r w:rsidRPr="006108EB">
        <w:rPr>
          <w:sz w:val="28"/>
          <w:lang w:val="uz-Cyrl-UZ"/>
        </w:rPr>
        <w:t xml:space="preserve">, </w:t>
      </w:r>
      <w:r>
        <w:rPr>
          <w:sz w:val="28"/>
          <w:lang w:val="uz-Cyrl-UZ"/>
        </w:rPr>
        <w:t>bahs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mojaroga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aylanishiga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yo`l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qo`ymaydi</w:t>
      </w:r>
      <w:r w:rsidRPr="006108EB">
        <w:rPr>
          <w:sz w:val="28"/>
          <w:lang w:val="uz-Cyrl-UZ"/>
        </w:rPr>
        <w:t>.</w:t>
      </w:r>
    </w:p>
    <w:p w:rsidR="00EB7A58" w:rsidRPr="006108EB" w:rsidRDefault="00EB7A58" w:rsidP="0057189D">
      <w:pPr>
        <w:pStyle w:val="BodyTextIndent2"/>
        <w:ind w:left="180" w:firstLine="0"/>
        <w:jc w:val="both"/>
        <w:rPr>
          <w:b/>
          <w:sz w:val="28"/>
          <w:lang w:val="uz-Cyrl-UZ"/>
        </w:rPr>
      </w:pPr>
      <w:r>
        <w:rPr>
          <w:b/>
          <w:sz w:val="28"/>
          <w:lang w:val="uz-Cyrl-UZ"/>
        </w:rPr>
        <w:t>Ekspert</w:t>
      </w:r>
      <w:r w:rsidRPr="006108EB">
        <w:rPr>
          <w:sz w:val="28"/>
          <w:lang w:val="uz-Cyrl-UZ"/>
        </w:rPr>
        <w:t xml:space="preserve"> – </w:t>
      </w:r>
      <w:r>
        <w:rPr>
          <w:sz w:val="28"/>
          <w:lang w:val="uz-Cyrl-UZ"/>
        </w:rPr>
        <w:t>butun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bahs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mahsuldorligini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baholaydi</w:t>
      </w:r>
      <w:r w:rsidRPr="006108EB">
        <w:rPr>
          <w:sz w:val="28"/>
          <w:lang w:val="uz-Cyrl-UZ"/>
        </w:rPr>
        <w:t xml:space="preserve">, </w:t>
      </w:r>
      <w:r>
        <w:rPr>
          <w:sz w:val="28"/>
          <w:lang w:val="uz-Cyrl-UZ"/>
        </w:rPr>
        <w:t>oldinga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surilgan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farazlar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takliflar</w:t>
      </w:r>
      <w:r w:rsidRPr="006108EB">
        <w:rPr>
          <w:sz w:val="28"/>
          <w:lang w:val="uz-Cyrl-UZ"/>
        </w:rPr>
        <w:t xml:space="preserve">, </w:t>
      </w:r>
      <w:r>
        <w:rPr>
          <w:sz w:val="28"/>
          <w:lang w:val="uz-Cyrl-UZ"/>
        </w:rPr>
        <w:t>hulosalar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haqqoniyligini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baholaydi</w:t>
      </w:r>
      <w:r w:rsidRPr="006108EB">
        <w:rPr>
          <w:sz w:val="28"/>
          <w:lang w:val="uz-Cyrl-UZ"/>
        </w:rPr>
        <w:t xml:space="preserve">, </w:t>
      </w:r>
      <w:r>
        <w:rPr>
          <w:sz w:val="28"/>
          <w:lang w:val="uz-Cyrl-UZ"/>
        </w:rPr>
        <w:t>bahsning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aniq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bir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ishtirokchilarining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xissasi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to`g`risida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fikr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bildiradi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va</w:t>
      </w:r>
      <w:r w:rsidRPr="006108E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boshqalar</w:t>
      </w:r>
      <w:r w:rsidRPr="006108EB">
        <w:rPr>
          <w:sz w:val="28"/>
          <w:lang w:val="uz-Cyrl-UZ"/>
        </w:rPr>
        <w:t>.</w:t>
      </w:r>
    </w:p>
    <w:p w:rsidR="00EB7A58" w:rsidRPr="006108EB" w:rsidRDefault="00EB7A58" w:rsidP="0057189D">
      <w:pPr>
        <w:pStyle w:val="BodyTextIndent2"/>
        <w:jc w:val="center"/>
        <w:rPr>
          <w:b/>
          <w:lang w:val="uz-Cyrl-UZ"/>
        </w:rPr>
      </w:pPr>
    </w:p>
    <w:p w:rsidR="00EB7A58" w:rsidRPr="006108EB" w:rsidRDefault="00EB7A58" w:rsidP="0057189D">
      <w:pPr>
        <w:pStyle w:val="BodyTextIndent2"/>
        <w:jc w:val="center"/>
        <w:rPr>
          <w:b/>
          <w:lang w:val="uz-Cyrl-UZ"/>
        </w:rPr>
      </w:pPr>
    </w:p>
    <w:p w:rsidR="00EB7A58" w:rsidRPr="006108EB" w:rsidRDefault="00EB7A58" w:rsidP="0057189D">
      <w:pPr>
        <w:jc w:val="center"/>
        <w:rPr>
          <w:b/>
          <w:sz w:val="28"/>
        </w:rPr>
      </w:pPr>
      <w:r>
        <w:rPr>
          <w:b/>
          <w:sz w:val="28"/>
        </w:rPr>
        <w:t>Muzoqaralar</w:t>
      </w:r>
    </w:p>
    <w:p w:rsidR="00EB7A58" w:rsidRPr="006108EB" w:rsidRDefault="00EB7A58" w:rsidP="0057189D">
      <w:pPr>
        <w:pStyle w:val="1"/>
        <w:spacing w:before="0" w:after="0"/>
        <w:rPr>
          <w:rFonts w:ascii="Times New Roman" w:hAnsi="Times New Roman"/>
        </w:rPr>
      </w:pPr>
    </w:p>
    <w:p w:rsidR="00EB7A58" w:rsidRPr="0098300B" w:rsidRDefault="00EB7A58" w:rsidP="0057189D">
      <w:pPr>
        <w:pStyle w:val="3"/>
        <w:rPr>
          <w:rFonts w:ascii="Times New Roman" w:hAnsi="Times New Roman"/>
          <w:lang w:val="en-US"/>
        </w:rPr>
      </w:pPr>
      <w:r w:rsidRPr="0098300B">
        <w:rPr>
          <w:rFonts w:ascii="Times New Roman" w:hAnsi="Times New Roman"/>
          <w:lang w:val="en-US"/>
        </w:rPr>
        <w:t xml:space="preserve">Muzoqaralar – eshitish aniq tashkil etilgan ikki tomon fikrlari almashinuvi. </w:t>
      </w:r>
    </w:p>
    <w:p w:rsidR="00EB7A58" w:rsidRPr="0098300B" w:rsidRDefault="00EB7A58" w:rsidP="0057189D">
      <w:pPr>
        <w:pStyle w:val="BodyTextIndent2"/>
        <w:ind w:firstLine="708"/>
        <w:jc w:val="both"/>
        <w:rPr>
          <w:lang w:val="en-US"/>
        </w:rPr>
      </w:pPr>
    </w:p>
    <w:p w:rsidR="00EB7A58" w:rsidRPr="0098300B" w:rsidRDefault="00EB7A58" w:rsidP="0057189D">
      <w:pPr>
        <w:pStyle w:val="BodyTextIndent2"/>
        <w:ind w:firstLine="0"/>
        <w:jc w:val="both"/>
        <w:rPr>
          <w:sz w:val="28"/>
          <w:lang w:val="en-US"/>
        </w:rPr>
      </w:pPr>
      <w:r w:rsidRPr="006108EB">
        <w:rPr>
          <w:b/>
          <w:sz w:val="60"/>
          <w:lang w:val="en-US"/>
        </w:rPr>
        <w:t></w:t>
      </w:r>
      <w:r w:rsidRPr="0098300B">
        <w:rPr>
          <w:sz w:val="28"/>
          <w:lang w:val="en-US"/>
        </w:rPr>
        <w:t xml:space="preserve"> «Erga mulkchilik: hozirgi holati va kelajagi» mavzusida muzoqaralar o`tkazing.</w:t>
      </w:r>
    </w:p>
    <w:p w:rsidR="00EB7A58" w:rsidRPr="0098300B" w:rsidRDefault="00EB7A58" w:rsidP="0057189D">
      <w:pPr>
        <w:pStyle w:val="BodyTextIndent2"/>
        <w:ind w:firstLine="708"/>
        <w:jc w:val="both"/>
        <w:rPr>
          <w:sz w:val="28"/>
          <w:lang w:val="en-US"/>
        </w:rPr>
      </w:pPr>
      <w:r w:rsidRPr="0098300B">
        <w:rPr>
          <w:sz w:val="28"/>
          <w:lang w:val="en-US"/>
        </w:rPr>
        <w:t>Ikkita guruhga bo`lininglar: yerni xususiylashtirish tarafdorlari va qarshilari. Har bir guruhda boshchini saylab olinglar.</w:t>
      </w:r>
    </w:p>
    <w:p w:rsidR="00EB7A58" w:rsidRPr="0098300B" w:rsidRDefault="00EB7A58" w:rsidP="0057189D">
      <w:pPr>
        <w:pStyle w:val="BodyTextIndent2"/>
        <w:ind w:firstLine="708"/>
        <w:jc w:val="both"/>
        <w:rPr>
          <w:sz w:val="28"/>
          <w:lang w:val="en-US"/>
        </w:rPr>
      </w:pPr>
      <w:r w:rsidRPr="0098300B">
        <w:rPr>
          <w:sz w:val="28"/>
          <w:lang w:val="en-US"/>
        </w:rPr>
        <w:t>O`ylab ko`ring, muzoqaralar ishtirokchilari qanday tuzilma va tashkilotlarni namoyon etishlari mumkin? SHunga muvofiq rollarni o`ylab chiqing va ularni taqsimlang.</w:t>
      </w:r>
    </w:p>
    <w:p w:rsidR="00EB7A58" w:rsidRPr="0098300B" w:rsidRDefault="00EB7A58" w:rsidP="0057189D">
      <w:pPr>
        <w:pStyle w:val="BodyTextIndent2"/>
        <w:ind w:firstLine="708"/>
        <w:jc w:val="both"/>
        <w:rPr>
          <w:sz w:val="28"/>
          <w:lang w:val="en-US"/>
        </w:rPr>
      </w:pPr>
      <w:r w:rsidRPr="0098300B">
        <w:rPr>
          <w:sz w:val="28"/>
          <w:lang w:val="en-US"/>
        </w:rPr>
        <w:t>Muzoqaralarni boshqaradigan raisni saylang.</w:t>
      </w:r>
    </w:p>
    <w:p w:rsidR="00EB7A58" w:rsidRPr="0098300B" w:rsidRDefault="00EB7A58" w:rsidP="0057189D">
      <w:pPr>
        <w:pStyle w:val="BodyTextIndent2"/>
        <w:ind w:firstLine="708"/>
        <w:jc w:val="both"/>
        <w:rPr>
          <w:sz w:val="28"/>
          <w:lang w:val="en-US"/>
        </w:rPr>
      </w:pPr>
      <w:r w:rsidRPr="0098300B">
        <w:rPr>
          <w:sz w:val="28"/>
          <w:lang w:val="en-US"/>
        </w:rPr>
        <w:t>Muzoqaralarni o`tkazishda quyida keltirilgan «Muzoqaralarni o`tkazish jarayonining tuzilishi» sxemasiga asoslaning.</w:t>
      </w:r>
    </w:p>
    <w:p w:rsidR="00EB7A58" w:rsidRPr="0098300B" w:rsidRDefault="00EB7A58" w:rsidP="0057189D">
      <w:pPr>
        <w:pStyle w:val="BodyTextIndent2"/>
        <w:jc w:val="center"/>
        <w:rPr>
          <w:lang w:val="en-US"/>
        </w:rPr>
      </w:pPr>
    </w:p>
    <w:p w:rsidR="00EB7A58" w:rsidRPr="0098300B" w:rsidRDefault="00EB7A58" w:rsidP="0057189D">
      <w:pPr>
        <w:pStyle w:val="BodyTextIndent2"/>
        <w:jc w:val="center"/>
        <w:rPr>
          <w:lang w:val="en-US"/>
        </w:rPr>
      </w:pPr>
    </w:p>
    <w:p w:rsidR="00EB7A58" w:rsidRPr="006108EB" w:rsidRDefault="00EB7A58" w:rsidP="0057189D">
      <w:pPr>
        <w:pStyle w:val="BodyTextIndent2"/>
        <w:jc w:val="center"/>
        <w:rPr>
          <w:b/>
        </w:rPr>
      </w:pPr>
      <w:r w:rsidRPr="0098300B">
        <w:rPr>
          <w:b/>
          <w:lang w:val="en-US"/>
        </w:rPr>
        <w:br w:type="page"/>
      </w:r>
      <w:r>
        <w:rPr>
          <w:b/>
          <w:sz w:val="28"/>
        </w:rPr>
        <w:t>Muzoqaralarni</w:t>
      </w:r>
      <w:r w:rsidRPr="006108EB">
        <w:rPr>
          <w:b/>
          <w:sz w:val="28"/>
        </w:rPr>
        <w:t xml:space="preserve"> </w:t>
      </w:r>
      <w:r>
        <w:rPr>
          <w:b/>
          <w:sz w:val="28"/>
        </w:rPr>
        <w:t>o`tkazish</w:t>
      </w:r>
      <w:r w:rsidRPr="006108EB">
        <w:rPr>
          <w:b/>
          <w:sz w:val="28"/>
        </w:rPr>
        <w:t xml:space="preserve"> </w:t>
      </w:r>
      <w:r>
        <w:rPr>
          <w:b/>
          <w:sz w:val="28"/>
        </w:rPr>
        <w:t>jarayonining</w:t>
      </w:r>
      <w:r w:rsidRPr="006108EB">
        <w:rPr>
          <w:b/>
          <w:sz w:val="28"/>
        </w:rPr>
        <w:t xml:space="preserve"> </w:t>
      </w:r>
      <w:r>
        <w:rPr>
          <w:b/>
          <w:sz w:val="28"/>
        </w:rPr>
        <w:t>tuzilishi</w:t>
      </w:r>
    </w:p>
    <w:p w:rsidR="00EB7A58" w:rsidRPr="006108EB" w:rsidRDefault="00EB7A58" w:rsidP="0057189D">
      <w:pPr>
        <w:pStyle w:val="BodyTextIndent2"/>
        <w:jc w:val="center"/>
        <w:rPr>
          <w:b/>
          <w:i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  <w:r>
        <w:rPr>
          <w:noProof/>
        </w:rPr>
        <w:pict>
          <v:group id="_x0000_s1026" style="position:absolute;left:0;text-align:left;margin-left:72.4pt;margin-top:5.25pt;width:371.05pt;height:557.85pt;z-index:251658240" coordorigin="1134,2021" coordsize="7421,11157">
            <v:roundrect id="_x0000_s1027" style="position:absolute;left:1949;top:8653;width:2715;height:1086;mso-position-vertical-relative:page" arcsize="10923f" o:allowincell="f">
              <v:textbox style="mso-next-textbox:#_x0000_s1027">
                <w:txbxContent>
                  <w:p w:rsidR="00EB7A58" w:rsidRPr="002F0287" w:rsidRDefault="00EB7A58" w:rsidP="0057189D">
                    <w:pPr>
                      <w:jc w:val="center"/>
                      <w:rPr>
                        <w:sz w:val="24"/>
                      </w:rPr>
                    </w:pPr>
                    <w:r w:rsidRPr="002F0287">
                      <w:rPr>
                        <w:sz w:val="24"/>
                      </w:rPr>
                      <w:t>1-томон бошчиси томонидан далил-ларни жамлаш</w:t>
                    </w:r>
                  </w:p>
                </w:txbxContent>
              </v:textbox>
            </v:roundrect>
            <v:roundrect id="_x0000_s1028" style="position:absolute;left:1134;top:2021;width:7421;height:1086;mso-position-vertical-relative:page" arcsize="10923f" o:allowincell="f">
              <v:textbox style="mso-next-textbox:#_x0000_s1028">
                <w:txbxContent>
                  <w:p w:rsidR="00EB7A58" w:rsidRPr="002F0287" w:rsidRDefault="00EB7A58" w:rsidP="0057189D">
                    <w:pPr>
                      <w:pStyle w:val="BodyText"/>
                    </w:pPr>
                    <w:r w:rsidRPr="002F0287">
                      <w:t>Раиснинг кириш с</w:t>
                    </w:r>
                    <w:r>
                      <w:rPr>
                        <w:lang w:val="uz-Cyrl-UZ"/>
                      </w:rPr>
                      <w:t>ў</w:t>
                    </w:r>
                    <w:r w:rsidRPr="002F0287">
                      <w:t>зи, к</w:t>
                    </w:r>
                    <w:r>
                      <w:rPr>
                        <w:lang w:val="uz-Cyrl-UZ"/>
                      </w:rPr>
                      <w:t>ў</w:t>
                    </w:r>
                    <w:r w:rsidRPr="002F0287">
                      <w:t>рилаётган масала билан аудиторияни таништириш, регламентни тасди</w:t>
                    </w:r>
                    <w:r>
                      <w:rPr>
                        <w:lang w:val="uz-Cyrl-UZ"/>
                      </w:rPr>
                      <w:t>қ</w:t>
                    </w:r>
                    <w:r w:rsidRPr="002F0287">
                      <w:t>лаш, иштирокчиларни таништириш</w:t>
                    </w:r>
                  </w:p>
                </w:txbxContent>
              </v:textbox>
            </v:roundrect>
            <v:roundrect id="_x0000_s1029" style="position:absolute;left:1977;top:3469;width:5903;height:905;mso-position-vertical-relative:page" arcsize="10923f" o:allowincell="f">
              <v:textbox style="mso-next-textbox:#_x0000_s1029">
                <w:txbxContent>
                  <w:p w:rsidR="00EB7A58" w:rsidRPr="002F0287" w:rsidRDefault="00EB7A58" w:rsidP="0057189D">
                    <w:pPr>
                      <w:jc w:val="center"/>
                      <w:rPr>
                        <w:sz w:val="24"/>
                      </w:rPr>
                    </w:pPr>
                    <w:r w:rsidRPr="002F0287">
                      <w:rPr>
                        <w:sz w:val="24"/>
                      </w:rPr>
                      <w:t>Масала б</w:t>
                    </w:r>
                    <w:r>
                      <w:rPr>
                        <w:sz w:val="24"/>
                        <w:lang w:val="uz-Cyrl-UZ"/>
                      </w:rPr>
                      <w:t>ў</w:t>
                    </w:r>
                    <w:r w:rsidRPr="002F0287">
                      <w:rPr>
                        <w:sz w:val="24"/>
                      </w:rPr>
                      <w:t>йича фикрларни</w:t>
                    </w:r>
                  </w:p>
                  <w:p w:rsidR="00EB7A58" w:rsidRPr="002F0287" w:rsidRDefault="00EB7A58" w:rsidP="0057189D">
                    <w:pPr>
                      <w:jc w:val="center"/>
                      <w:rPr>
                        <w:sz w:val="24"/>
                      </w:rPr>
                    </w:pPr>
                    <w:r w:rsidRPr="002F0287">
                      <w:rPr>
                        <w:sz w:val="24"/>
                      </w:rPr>
                      <w:t>ани</w:t>
                    </w:r>
                    <w:r>
                      <w:rPr>
                        <w:sz w:val="24"/>
                        <w:lang w:val="uz-Cyrl-UZ"/>
                      </w:rPr>
                      <w:t>қ</w:t>
                    </w:r>
                    <w:r w:rsidRPr="002F0287">
                      <w:rPr>
                        <w:sz w:val="24"/>
                      </w:rPr>
                      <w:t xml:space="preserve">лаб олиш учун овозга </w:t>
                    </w:r>
                    <w:r>
                      <w:rPr>
                        <w:sz w:val="24"/>
                        <w:lang w:val="uz-Cyrl-UZ"/>
                      </w:rPr>
                      <w:t>қў</w:t>
                    </w:r>
                    <w:r w:rsidRPr="002F0287">
                      <w:rPr>
                        <w:sz w:val="24"/>
                      </w:rPr>
                      <w:t>йиш</w:t>
                    </w:r>
                  </w:p>
                </w:txbxContent>
              </v:textbox>
            </v:roundrect>
            <v:roundrect id="_x0000_s1030" style="position:absolute;left:1977;top:4761;width:2868;height:810;mso-position-vertical-relative:page" arcsize="10923f" o:allowincell="f">
              <v:textbox style="mso-next-textbox:#_x0000_s1030">
                <w:txbxContent>
                  <w:p w:rsidR="00EB7A58" w:rsidRPr="002F0287" w:rsidRDefault="00EB7A58" w:rsidP="0057189D">
                    <w:pPr>
                      <w:jc w:val="center"/>
                      <w:rPr>
                        <w:sz w:val="24"/>
                      </w:rPr>
                    </w:pPr>
                    <w:r w:rsidRPr="002F0287">
                      <w:rPr>
                        <w:sz w:val="24"/>
                      </w:rPr>
                      <w:t>1-томон бошчисига с</w:t>
                    </w:r>
                    <w:r>
                      <w:rPr>
                        <w:sz w:val="24"/>
                        <w:lang w:val="uz-Cyrl-UZ"/>
                      </w:rPr>
                      <w:t>ў</w:t>
                    </w:r>
                    <w:r w:rsidRPr="002F0287">
                      <w:rPr>
                        <w:sz w:val="24"/>
                      </w:rPr>
                      <w:t>з бериш</w:t>
                    </w:r>
                  </w:p>
                </w:txbxContent>
              </v:textbox>
            </v:roundrect>
            <v:roundrect id="_x0000_s1031" style="position:absolute;left:5013;top:4761;width:2867;height:810;mso-position-vertical-relative:page" arcsize="10923f" o:allowincell="f">
              <v:textbox style="mso-next-textbox:#_x0000_s1031">
                <w:txbxContent>
                  <w:p w:rsidR="00EB7A58" w:rsidRPr="002F0287" w:rsidRDefault="00EB7A58" w:rsidP="0057189D">
                    <w:pPr>
                      <w:jc w:val="center"/>
                      <w:rPr>
                        <w:sz w:val="24"/>
                      </w:rPr>
                    </w:pPr>
                    <w:r w:rsidRPr="002F0287">
                      <w:rPr>
                        <w:sz w:val="24"/>
                      </w:rPr>
                      <w:t>2-томон бошчисига с</w:t>
                    </w:r>
                    <w:r>
                      <w:rPr>
                        <w:sz w:val="24"/>
                        <w:lang w:val="uz-Cyrl-UZ"/>
                      </w:rPr>
                      <w:t>ў</w:t>
                    </w:r>
                    <w:r w:rsidRPr="002F0287">
                      <w:rPr>
                        <w:sz w:val="24"/>
                      </w:rPr>
                      <w:t>з бериш</w:t>
                    </w:r>
                  </w:p>
                </w:txbxContent>
              </v:textbox>
            </v:roundrect>
            <v:roundrect id="_x0000_s1032" style="position:absolute;left:1977;top:5938;width:2868;height:1086;mso-position-vertical-relative:page" arcsize="10923f" o:allowincell="f">
              <v:textbox style="mso-next-textbox:#_x0000_s1032">
                <w:txbxContent>
                  <w:p w:rsidR="00EB7A58" w:rsidRPr="002F0287" w:rsidRDefault="00EB7A58" w:rsidP="0057189D">
                    <w:pPr>
                      <w:pStyle w:val="4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 w:rsidRPr="002F0287">
                      <w:rPr>
                        <w:rFonts w:ascii="Times New Roman" w:hAnsi="Times New Roman"/>
                        <w:sz w:val="24"/>
                      </w:rPr>
                      <w:t>1-бошчисининг масалани маъ</w:t>
                    </w:r>
                    <w:r>
                      <w:rPr>
                        <w:rFonts w:ascii="Times New Roman" w:hAnsi="Times New Roman"/>
                        <w:sz w:val="24"/>
                        <w:lang w:val="uz-Cyrl-UZ"/>
                      </w:rPr>
                      <w:t>қ</w:t>
                    </w:r>
                    <w:r w:rsidRPr="002F0287">
                      <w:rPr>
                        <w:rFonts w:ascii="Times New Roman" w:hAnsi="Times New Roman"/>
                        <w:sz w:val="24"/>
                      </w:rPr>
                      <w:t>уллаб с</w:t>
                    </w:r>
                    <w:r>
                      <w:rPr>
                        <w:rFonts w:ascii="Times New Roman" w:hAnsi="Times New Roman"/>
                        <w:sz w:val="24"/>
                        <w:lang w:val="uz-Cyrl-UZ"/>
                      </w:rPr>
                      <w:t>ў</w:t>
                    </w:r>
                    <w:r w:rsidRPr="002F0287">
                      <w:rPr>
                        <w:rFonts w:ascii="Times New Roman" w:hAnsi="Times New Roman"/>
                        <w:sz w:val="24"/>
                      </w:rPr>
                      <w:t>зга чи</w:t>
                    </w:r>
                    <w:r>
                      <w:rPr>
                        <w:rFonts w:ascii="Times New Roman" w:hAnsi="Times New Roman"/>
                        <w:sz w:val="24"/>
                        <w:lang w:val="uz-Cyrl-UZ"/>
                      </w:rPr>
                      <w:t>қ</w:t>
                    </w:r>
                    <w:r w:rsidRPr="002F0287">
                      <w:rPr>
                        <w:rFonts w:ascii="Times New Roman" w:hAnsi="Times New Roman"/>
                        <w:sz w:val="24"/>
                      </w:rPr>
                      <w:t>иши</w:t>
                    </w:r>
                  </w:p>
                </w:txbxContent>
              </v:textbox>
            </v:roundrect>
            <v:roundrect id="_x0000_s1033" style="position:absolute;left:5013;top:5938;width:2867;height:1086;mso-position-vertical-relative:page" arcsize="10923f" o:allowincell="f">
              <v:textbox style="mso-next-textbox:#_x0000_s1033">
                <w:txbxContent>
                  <w:p w:rsidR="00EB7A58" w:rsidRPr="002F0287" w:rsidRDefault="00EB7A58" w:rsidP="0057189D">
                    <w:pPr>
                      <w:jc w:val="center"/>
                      <w:rPr>
                        <w:sz w:val="24"/>
                      </w:rPr>
                    </w:pPr>
                    <w:r w:rsidRPr="002F0287">
                      <w:rPr>
                        <w:sz w:val="24"/>
                      </w:rPr>
                      <w:t xml:space="preserve">2-бошчисининг масалага </w:t>
                    </w:r>
                    <w:r>
                      <w:rPr>
                        <w:sz w:val="24"/>
                        <w:lang w:val="uz-Cyrl-UZ"/>
                      </w:rPr>
                      <w:t>қ</w:t>
                    </w:r>
                    <w:r w:rsidRPr="002F0287">
                      <w:rPr>
                        <w:sz w:val="24"/>
                      </w:rPr>
                      <w:t>арши с</w:t>
                    </w:r>
                    <w:r>
                      <w:rPr>
                        <w:sz w:val="24"/>
                        <w:lang w:val="uz-Cyrl-UZ"/>
                      </w:rPr>
                      <w:t>ў</w:t>
                    </w:r>
                    <w:r w:rsidRPr="002F0287">
                      <w:rPr>
                        <w:sz w:val="24"/>
                      </w:rPr>
                      <w:t>зга чи</w:t>
                    </w:r>
                    <w:r>
                      <w:rPr>
                        <w:sz w:val="24"/>
                        <w:lang w:val="uz-Cyrl-UZ"/>
                      </w:rPr>
                      <w:t>қ</w:t>
                    </w:r>
                    <w:r w:rsidRPr="002F0287">
                      <w:rPr>
                        <w:sz w:val="24"/>
                      </w:rPr>
                      <w:t>иши</w:t>
                    </w:r>
                  </w:p>
                </w:txbxContent>
              </v:textbox>
            </v:roundrect>
            <v:roundrect id="_x0000_s1034" style="position:absolute;left:1949;top:7386;width:5903;height:905;mso-position-vertical-relative:page" arcsize="10923f" o:allowincell="f">
              <v:textbox style="mso-next-textbox:#_x0000_s1034">
                <w:txbxContent>
                  <w:p w:rsidR="00EB7A58" w:rsidRPr="002F0287" w:rsidRDefault="00EB7A58" w:rsidP="0057189D">
                    <w:pPr>
                      <w:jc w:val="center"/>
                      <w:rPr>
                        <w:sz w:val="24"/>
                      </w:rPr>
                    </w:pPr>
                    <w:r w:rsidRPr="002F0287">
                      <w:rPr>
                        <w:sz w:val="24"/>
                      </w:rPr>
                      <w:t>У ёки бу фикрни маъ</w:t>
                    </w:r>
                    <w:r>
                      <w:rPr>
                        <w:sz w:val="24"/>
                        <w:lang w:val="uz-Cyrl-UZ"/>
                      </w:rPr>
                      <w:t>қ</w:t>
                    </w:r>
                    <w:r>
                      <w:rPr>
                        <w:sz w:val="24"/>
                      </w:rPr>
                      <w:t>уллашни хо</w:t>
                    </w:r>
                    <w:r>
                      <w:rPr>
                        <w:sz w:val="24"/>
                        <w:lang w:val="uz-Cyrl-UZ"/>
                      </w:rPr>
                      <w:t>ҳ</w:t>
                    </w:r>
                    <w:r w:rsidRPr="002F0287">
                      <w:rPr>
                        <w:sz w:val="24"/>
                      </w:rPr>
                      <w:t>ловчиларга навбатми-навбат с</w:t>
                    </w:r>
                    <w:r>
                      <w:rPr>
                        <w:sz w:val="24"/>
                        <w:lang w:val="uz-Cyrl-UZ"/>
                      </w:rPr>
                      <w:t>ў</w:t>
                    </w:r>
                    <w:r w:rsidRPr="002F0287">
                      <w:rPr>
                        <w:sz w:val="24"/>
                      </w:rPr>
                      <w:t>з бериш</w:t>
                    </w:r>
                  </w:p>
                </w:txbxContent>
              </v:textbox>
            </v:roundrect>
            <v:roundrect id="_x0000_s1035" style="position:absolute;left:5182;top:8653;width:2698;height:1086;mso-position-vertical-relative:page" arcsize="10923f" o:allowincell="f">
              <v:textbox style="mso-next-textbox:#_x0000_s1035">
                <w:txbxContent>
                  <w:p w:rsidR="00EB7A58" w:rsidRPr="002F0287" w:rsidRDefault="00EB7A58" w:rsidP="0057189D">
                    <w:pPr>
                      <w:pStyle w:val="BodyText"/>
                    </w:pPr>
                    <w:r w:rsidRPr="002F0287">
                      <w:t>2-томон бошчиси томонидан далил-ларни жамлаш</w:t>
                    </w:r>
                  </w:p>
                </w:txbxContent>
              </v:textbox>
            </v:roundrect>
            <v:roundrect id="_x0000_s1036" style="position:absolute;left:1977;top:10101;width:5903;height:905;mso-position-vertical-relative:page" arcsize="10923f" o:allowincell="f">
              <v:textbox style="mso-next-textbox:#_x0000_s1036">
                <w:txbxContent>
                  <w:p w:rsidR="00EB7A58" w:rsidRPr="002F0287" w:rsidRDefault="00EB7A58" w:rsidP="0057189D">
                    <w:pPr>
                      <w:pStyle w:val="BodyText"/>
                    </w:pPr>
                    <w:r w:rsidRPr="002F0287">
                      <w:t>Масала юзасидан жамоа фикрини ани</w:t>
                    </w:r>
                    <w:r>
                      <w:rPr>
                        <w:lang w:val="uz-Cyrl-UZ"/>
                      </w:rPr>
                      <w:t>қ</w:t>
                    </w:r>
                    <w:r w:rsidRPr="002F0287">
                      <w:t>лаш учун очи</w:t>
                    </w:r>
                    <w:r>
                      <w:rPr>
                        <w:lang w:val="uz-Cyrl-UZ"/>
                      </w:rPr>
                      <w:t>қ</w:t>
                    </w:r>
                    <w:r w:rsidRPr="002F0287">
                      <w:t xml:space="preserve"> ёки ёпи</w:t>
                    </w:r>
                    <w:r>
                      <w:rPr>
                        <w:lang w:val="uz-Cyrl-UZ"/>
                      </w:rPr>
                      <w:t>қ</w:t>
                    </w:r>
                    <w:r w:rsidRPr="002F0287">
                      <w:t xml:space="preserve"> шаклда овозга </w:t>
                    </w:r>
                    <w:r>
                      <w:rPr>
                        <w:lang w:val="uz-Cyrl-UZ"/>
                      </w:rPr>
                      <w:t>қў</w:t>
                    </w:r>
                    <w:r w:rsidRPr="002F0287">
                      <w:t>йиш</w:t>
                    </w:r>
                  </w:p>
                </w:txbxContent>
              </v:textbox>
            </v:roundrect>
            <v:roundrect id="_x0000_s1037" style="position:absolute;left:1977;top:11368;width:5903;height:905;mso-position-vertical-relative:page" arcsize="10923f" o:allowincell="f">
              <v:textbox style="mso-next-textbox:#_x0000_s1037">
                <w:txbxContent>
                  <w:p w:rsidR="00EB7A58" w:rsidRPr="002F0287" w:rsidRDefault="00EB7A58" w:rsidP="0057189D">
                    <w:pPr>
                      <w:jc w:val="center"/>
                      <w:rPr>
                        <w:sz w:val="24"/>
                        <w:lang w:val="en-US"/>
                      </w:rPr>
                    </w:pPr>
                    <w:r w:rsidRPr="002F0287">
                      <w:rPr>
                        <w:sz w:val="24"/>
                      </w:rPr>
                      <w:t>Овоз беришга якун ясаш.</w:t>
                    </w:r>
                  </w:p>
                  <w:p w:rsidR="00EB7A58" w:rsidRPr="002F0287" w:rsidRDefault="00EB7A58" w:rsidP="0057189D">
                    <w:pPr>
                      <w:jc w:val="center"/>
                      <w:rPr>
                        <w:sz w:val="24"/>
                      </w:rPr>
                    </w:pPr>
                    <w:r w:rsidRPr="002F0287">
                      <w:rPr>
                        <w:sz w:val="24"/>
                      </w:rPr>
                      <w:t xml:space="preserve">Овоз бериш натижаларини эълон </w:t>
                    </w:r>
                    <w:r>
                      <w:rPr>
                        <w:sz w:val="24"/>
                        <w:lang w:val="uz-Cyrl-UZ"/>
                      </w:rPr>
                      <w:t>қ</w:t>
                    </w:r>
                    <w:r w:rsidRPr="002F0287">
                      <w:rPr>
                        <w:sz w:val="24"/>
                      </w:rPr>
                      <w:t>илиш</w:t>
                    </w:r>
                  </w:p>
                </w:txbxContent>
              </v:textbox>
            </v:roundrect>
            <v:roundrect id="_x0000_s1038" style="position:absolute;left:1134;top:12635;width:7421;height:543;mso-position-vertical-relative:page" arcsize="10923f" o:allowincell="f">
              <v:textbox style="mso-next-textbox:#_x0000_s1038">
                <w:txbxContent>
                  <w:p w:rsidR="00EB7A58" w:rsidRPr="00D22518" w:rsidRDefault="00EB7A58" w:rsidP="0057189D">
                    <w:pPr>
                      <w:jc w:val="center"/>
                      <w:rPr>
                        <w:sz w:val="24"/>
                        <w:szCs w:val="24"/>
                        <w:lang w:val="uz-Cyrl-UZ"/>
                      </w:rPr>
                    </w:pPr>
                    <w:r w:rsidRPr="00D22518">
                      <w:rPr>
                        <w:sz w:val="24"/>
                        <w:szCs w:val="24"/>
                        <w:lang w:val="uz-Cyrl-UZ"/>
                      </w:rPr>
                      <w:t>Овоз бериш натижаси асосида қарор қабул қилиш</w:t>
                    </w:r>
                  </w:p>
                </w:txbxContent>
              </v:textbox>
            </v:roundrect>
            <v:line id="_x0000_s1039" style="position:absolute;mso-position-vertical-relative:page" from="4845,12273" to="4845,12635" o:allowincell="f">
              <v:stroke endarrow="block"/>
            </v:line>
            <v:line id="_x0000_s1040" style="position:absolute;mso-position-vertical-relative:page" from="4845,11006" to="4845,11368" o:allowincell="f">
              <v:stroke endarrow="block"/>
            </v:line>
            <v:line id="_x0000_s1041" style="position:absolute;mso-position-vertical-relative:page" from="4905,8291" to="4905,10101" o:allowincell="f">
              <v:stroke endarrow="block"/>
            </v:line>
            <v:line id="_x0000_s1042" style="position:absolute;mso-position-vertical-relative:page" from="3158,8291" to="3158,8653" o:allowincell="f">
              <v:stroke endarrow="block"/>
            </v:line>
            <v:line id="_x0000_s1043" style="position:absolute;mso-position-vertical-relative:page" from="6531,8291" to="6531,8653" o:allowincell="f">
              <v:stroke endarrow="block"/>
            </v:line>
            <v:line id="_x0000_s1044" style="position:absolute;mso-position-vertical-relative:page" from="3158,4399" to="3158,4761" o:allowincell="f">
              <v:stroke endarrow="block"/>
            </v:line>
            <v:line id="_x0000_s1045" style="position:absolute;mso-position-vertical-relative:page" from="6362,4399" to="6362,4761" o:allowincell="f">
              <v:stroke endarrow="block"/>
            </v:line>
            <v:line id="_x0000_s1046" style="position:absolute;mso-position-vertical-relative:page" from="3158,5576" to="3158,5938" o:allowincell="f">
              <v:stroke endarrow="block"/>
            </v:line>
            <v:line id="_x0000_s1047" style="position:absolute;mso-position-vertical-relative:page" from="6362,5576" to="6362,5938" o:allowincell="f">
              <v:stroke endarrow="block"/>
            </v:line>
            <v:line id="_x0000_s1048" style="position:absolute;mso-position-vertical-relative:page" from="4928,3107" to="4928,3469" o:allowincell="f">
              <v:stroke endarrow="block"/>
            </v:line>
            <v:line id="_x0000_s1049" style="position:absolute;mso-position-vertical-relative:page" from="4896,4464" to="4896,7374" o:allowincell="f">
              <v:stroke endarrow="block"/>
            </v:line>
          </v:group>
        </w:pict>
      </w: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Pr="00D22518" w:rsidRDefault="00EB7A58" w:rsidP="0057189D">
      <w:pPr>
        <w:pStyle w:val="BodyTextIndent2"/>
        <w:ind w:firstLine="0"/>
        <w:jc w:val="center"/>
        <w:rPr>
          <w:lang w:val="uz-Cyrl-UZ"/>
        </w:rPr>
      </w:pPr>
    </w:p>
    <w:p w:rsidR="00EB7A58" w:rsidRPr="006108EB" w:rsidRDefault="00EB7A58" w:rsidP="0057189D">
      <w:pPr>
        <w:pStyle w:val="BodyTextIndent2"/>
        <w:jc w:val="center"/>
      </w:pPr>
    </w:p>
    <w:p w:rsidR="00EB7A58" w:rsidRPr="006108EB" w:rsidRDefault="00EB7A58" w:rsidP="0057189D">
      <w:pPr>
        <w:pStyle w:val="BodyTextIndent2"/>
        <w:ind w:firstLine="0"/>
        <w:jc w:val="both"/>
        <w:rPr>
          <w:sz w:val="28"/>
        </w:rPr>
      </w:pPr>
      <w:r w:rsidRPr="006108EB">
        <w:rPr>
          <w:b/>
          <w:sz w:val="60"/>
        </w:rPr>
        <w:t>?</w:t>
      </w:r>
      <w:r w:rsidRPr="006108EB">
        <w:rPr>
          <w:sz w:val="52"/>
        </w:rPr>
        <w:tab/>
      </w:r>
      <w:r>
        <w:rPr>
          <w:sz w:val="28"/>
        </w:rPr>
        <w:t>Sizning</w:t>
      </w:r>
      <w:r w:rsidRPr="006108EB">
        <w:rPr>
          <w:sz w:val="28"/>
        </w:rPr>
        <w:t xml:space="preserve"> </w:t>
      </w:r>
      <w:r>
        <w:rPr>
          <w:sz w:val="28"/>
        </w:rPr>
        <w:t>fikringiz</w:t>
      </w:r>
      <w:r w:rsidRPr="006108EB">
        <w:rPr>
          <w:sz w:val="28"/>
        </w:rPr>
        <w:t xml:space="preserve"> </w:t>
      </w:r>
      <w:r>
        <w:rPr>
          <w:sz w:val="28"/>
        </w:rPr>
        <w:t>bo`yicha</w:t>
      </w:r>
      <w:r w:rsidRPr="006108EB">
        <w:rPr>
          <w:sz w:val="28"/>
        </w:rPr>
        <w:t xml:space="preserve"> </w:t>
      </w:r>
      <w:r>
        <w:rPr>
          <w:sz w:val="28"/>
        </w:rPr>
        <w:t>muzoqaralar</w:t>
      </w:r>
      <w:r w:rsidRPr="006108EB">
        <w:rPr>
          <w:sz w:val="28"/>
        </w:rPr>
        <w:t xml:space="preserve"> </w:t>
      </w:r>
      <w:r>
        <w:rPr>
          <w:sz w:val="28"/>
        </w:rPr>
        <w:t>va</w:t>
      </w:r>
      <w:r w:rsidRPr="006108EB">
        <w:rPr>
          <w:sz w:val="28"/>
        </w:rPr>
        <w:t xml:space="preserve"> </w:t>
      </w:r>
      <w:r>
        <w:rPr>
          <w:sz w:val="28"/>
        </w:rPr>
        <w:t>bahs</w:t>
      </w:r>
      <w:r w:rsidRPr="006108EB">
        <w:rPr>
          <w:sz w:val="28"/>
        </w:rPr>
        <w:t xml:space="preserve"> </w:t>
      </w:r>
      <w:r>
        <w:rPr>
          <w:sz w:val="28"/>
        </w:rPr>
        <w:t>o`rtasidagi</w:t>
      </w:r>
      <w:r w:rsidRPr="006108EB">
        <w:rPr>
          <w:sz w:val="28"/>
        </w:rPr>
        <w:t xml:space="preserve"> </w:t>
      </w:r>
      <w:r>
        <w:rPr>
          <w:sz w:val="28"/>
        </w:rPr>
        <w:t>farq</w:t>
      </w:r>
      <w:r w:rsidRPr="006108EB">
        <w:rPr>
          <w:sz w:val="28"/>
        </w:rPr>
        <w:t xml:space="preserve"> </w:t>
      </w:r>
      <w:r>
        <w:rPr>
          <w:sz w:val="28"/>
        </w:rPr>
        <w:t>nimadan</w:t>
      </w:r>
      <w:r w:rsidRPr="006108EB">
        <w:rPr>
          <w:sz w:val="28"/>
        </w:rPr>
        <w:t xml:space="preserve"> </w:t>
      </w:r>
      <w:r>
        <w:rPr>
          <w:sz w:val="28"/>
        </w:rPr>
        <w:t>iborat</w:t>
      </w:r>
      <w:r w:rsidRPr="006108EB">
        <w:rPr>
          <w:sz w:val="28"/>
        </w:rPr>
        <w:t>?</w:t>
      </w:r>
    </w:p>
    <w:p w:rsidR="00EB7A58" w:rsidRPr="006108EB" w:rsidRDefault="00EB7A58" w:rsidP="0057189D">
      <w:pPr>
        <w:pStyle w:val="BodyTextIndent2"/>
        <w:ind w:firstLine="0"/>
        <w:jc w:val="center"/>
        <w:rPr>
          <w:b/>
        </w:rPr>
      </w:pPr>
    </w:p>
    <w:p w:rsidR="00EB7A58" w:rsidRDefault="00EB7A58" w:rsidP="0057189D"/>
    <w:p w:rsidR="00EB7A58" w:rsidRDefault="00EB7A58"/>
    <w:sectPr w:rsidR="00EB7A58" w:rsidSect="00E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890"/>
    <w:multiLevelType w:val="singleLevel"/>
    <w:tmpl w:val="7888663A"/>
    <w:lvl w:ilvl="0">
      <w:numFmt w:val="bullet"/>
      <w:pStyle w:val="3"/>
      <w:lvlText w:val="–"/>
      <w:lvlJc w:val="left"/>
      <w:pPr>
        <w:tabs>
          <w:tab w:val="num" w:pos="1143"/>
        </w:tabs>
        <w:ind w:left="11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89D"/>
    <w:rsid w:val="00004399"/>
    <w:rsid w:val="001B4003"/>
    <w:rsid w:val="002F0287"/>
    <w:rsid w:val="0031024F"/>
    <w:rsid w:val="004269F1"/>
    <w:rsid w:val="004F7DEF"/>
    <w:rsid w:val="00554C61"/>
    <w:rsid w:val="0057189D"/>
    <w:rsid w:val="006108EB"/>
    <w:rsid w:val="0098300B"/>
    <w:rsid w:val="00C75111"/>
    <w:rsid w:val="00D22518"/>
    <w:rsid w:val="00D5456B"/>
    <w:rsid w:val="00E97183"/>
    <w:rsid w:val="00EB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89D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7189D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2C6F"/>
  </w:style>
  <w:style w:type="paragraph" w:styleId="BodyText">
    <w:name w:val="Body Text"/>
    <w:basedOn w:val="Normal"/>
    <w:link w:val="BodyTextChar"/>
    <w:uiPriority w:val="99"/>
    <w:rsid w:val="0057189D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2C6F"/>
  </w:style>
  <w:style w:type="paragraph" w:customStyle="1" w:styleId="1">
    <w:name w:val="Огл1"/>
    <w:rsid w:val="0057189D"/>
    <w:pPr>
      <w:spacing w:before="120" w:after="180"/>
    </w:pPr>
    <w:rPr>
      <w:rFonts w:ascii="BalticaUzbek" w:hAnsi="BalticaUzbek"/>
      <w:b/>
      <w:sz w:val="28"/>
      <w:szCs w:val="28"/>
    </w:rPr>
  </w:style>
  <w:style w:type="paragraph" w:customStyle="1" w:styleId="4">
    <w:name w:val="Обычный 4"/>
    <w:rsid w:val="0057189D"/>
    <w:rPr>
      <w:rFonts w:ascii="BalticaUzbek" w:hAnsi="BalticaUzbek"/>
      <w:sz w:val="22"/>
    </w:rPr>
  </w:style>
  <w:style w:type="paragraph" w:customStyle="1" w:styleId="3">
    <w:name w:val="3"/>
    <w:basedOn w:val="Normal"/>
    <w:autoRedefine/>
    <w:rsid w:val="0057189D"/>
    <w:pPr>
      <w:numPr>
        <w:numId w:val="1"/>
      </w:numPr>
      <w:pBdr>
        <w:left w:val="thinThickSmallGap" w:sz="24" w:space="4" w:color="auto"/>
      </w:pBdr>
      <w:jc w:val="both"/>
    </w:pPr>
    <w:rPr>
      <w:rFonts w:ascii="BalticaUzbek" w:hAnsi="BalticaUzbe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412</Words>
  <Characters>2352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BAHS</dc:title>
  <dc:subject/>
  <dc:creator>baxtiyor.uz</dc:creator>
  <cp:keywords/>
  <dc:description/>
  <cp:lastModifiedBy>baxtiyor.uz</cp:lastModifiedBy>
  <cp:revision>1</cp:revision>
  <dcterms:created xsi:type="dcterms:W3CDTF">2019-09-14T21:07:00Z</dcterms:created>
  <dcterms:modified xsi:type="dcterms:W3CDTF">2019-09-14T21:07:00Z</dcterms:modified>
</cp:coreProperties>
</file>